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75" w:rsidRDefault="00F924D4" w:rsidP="001E27DE">
      <w:pPr>
        <w:spacing w:line="240" w:lineRule="auto"/>
        <w:rPr>
          <w:b/>
          <w:sz w:val="28"/>
          <w:szCs w:val="28"/>
        </w:rPr>
      </w:pPr>
      <w:r w:rsidRPr="0080494F">
        <w:rPr>
          <w:b/>
          <w:sz w:val="28"/>
          <w:szCs w:val="28"/>
        </w:rPr>
        <w:t>Raportul Sanctităţii Sale Patriarhul Moscovei şi al întregii Rusii</w:t>
      </w:r>
      <w:r w:rsidR="0080494F">
        <w:rPr>
          <w:b/>
          <w:sz w:val="28"/>
          <w:szCs w:val="28"/>
        </w:rPr>
        <w:t xml:space="preserve"> Chiril</w:t>
      </w:r>
      <w:r w:rsidRPr="0080494F">
        <w:rPr>
          <w:b/>
          <w:sz w:val="28"/>
          <w:szCs w:val="28"/>
        </w:rPr>
        <w:t xml:space="preserve"> </w:t>
      </w:r>
    </w:p>
    <w:p w:rsidR="00F924D4" w:rsidRPr="0080494F" w:rsidRDefault="00F924D4" w:rsidP="001E27DE">
      <w:pPr>
        <w:spacing w:line="240" w:lineRule="auto"/>
        <w:rPr>
          <w:b/>
          <w:sz w:val="28"/>
          <w:szCs w:val="28"/>
        </w:rPr>
      </w:pPr>
      <w:r w:rsidRPr="0080494F">
        <w:rPr>
          <w:b/>
          <w:sz w:val="28"/>
          <w:szCs w:val="28"/>
        </w:rPr>
        <w:t>la Soborul Arhieresc al Bisericii Ortodoxe Ruse din 2 februarie 2016</w:t>
      </w:r>
    </w:p>
    <w:p w:rsidR="005E243A" w:rsidRPr="0080494F" w:rsidRDefault="005E243A">
      <w:pPr>
        <w:rPr>
          <w:sz w:val="28"/>
          <w:szCs w:val="28"/>
          <w:lang w:val="en-US"/>
        </w:rPr>
      </w:pPr>
    </w:p>
    <w:p w:rsidR="00410A28" w:rsidRPr="0080494F" w:rsidRDefault="00410A28">
      <w:pPr>
        <w:rPr>
          <w:sz w:val="28"/>
          <w:szCs w:val="28"/>
          <w:lang w:val="en-US"/>
        </w:rPr>
      </w:pPr>
    </w:p>
    <w:p w:rsidR="00D7366D" w:rsidRPr="0080494F" w:rsidRDefault="00D7366D" w:rsidP="00410A28">
      <w:pPr>
        <w:jc w:val="center"/>
        <w:rPr>
          <w:b/>
          <w:sz w:val="28"/>
          <w:szCs w:val="28"/>
        </w:rPr>
      </w:pPr>
      <w:r w:rsidRPr="0080494F">
        <w:rPr>
          <w:b/>
          <w:sz w:val="28"/>
          <w:szCs w:val="28"/>
        </w:rPr>
        <w:t>Preafericirea Voastră!</w:t>
      </w:r>
    </w:p>
    <w:p w:rsidR="00FC20BB" w:rsidRPr="0080494F" w:rsidRDefault="00FC20BB" w:rsidP="00410A28">
      <w:pPr>
        <w:jc w:val="center"/>
        <w:rPr>
          <w:b/>
          <w:sz w:val="28"/>
          <w:szCs w:val="28"/>
        </w:rPr>
      </w:pPr>
      <w:r w:rsidRPr="0080494F">
        <w:rPr>
          <w:b/>
          <w:sz w:val="28"/>
          <w:szCs w:val="28"/>
        </w:rPr>
        <w:t>Înaltpreasfinţiile şi Preasfinţiile Voastre!</w:t>
      </w:r>
    </w:p>
    <w:p w:rsidR="00D7366D" w:rsidRPr="0080494F" w:rsidRDefault="00D7366D" w:rsidP="00410A28">
      <w:pPr>
        <w:jc w:val="center"/>
        <w:rPr>
          <w:b/>
          <w:sz w:val="28"/>
          <w:szCs w:val="28"/>
        </w:rPr>
      </w:pPr>
    </w:p>
    <w:p w:rsidR="00FC20BB" w:rsidRPr="0080494F" w:rsidRDefault="00FC20BB" w:rsidP="00C41CC8">
      <w:pPr>
        <w:ind w:firstLine="567"/>
        <w:jc w:val="both"/>
        <w:rPr>
          <w:sz w:val="28"/>
          <w:szCs w:val="28"/>
        </w:rPr>
      </w:pPr>
    </w:p>
    <w:p w:rsidR="00FC20BB" w:rsidRPr="0080494F" w:rsidRDefault="00FC20BB" w:rsidP="00C41CC8">
      <w:pPr>
        <w:ind w:firstLine="567"/>
        <w:jc w:val="both"/>
        <w:rPr>
          <w:i/>
          <w:sz w:val="28"/>
          <w:szCs w:val="28"/>
        </w:rPr>
      </w:pPr>
      <w:r w:rsidRPr="0080494F">
        <w:rPr>
          <w:sz w:val="28"/>
          <w:szCs w:val="28"/>
        </w:rPr>
        <w:t xml:space="preserve">În perioada intersobornicească a </w:t>
      </w:r>
      <w:r w:rsidR="00EB594E" w:rsidRPr="0080494F">
        <w:rPr>
          <w:sz w:val="28"/>
          <w:szCs w:val="28"/>
        </w:rPr>
        <w:t>f</w:t>
      </w:r>
      <w:r w:rsidR="00612CB1" w:rsidRPr="0080494F">
        <w:rPr>
          <w:sz w:val="28"/>
          <w:szCs w:val="28"/>
        </w:rPr>
        <w:t>o</w:t>
      </w:r>
      <w:r w:rsidR="00EB594E" w:rsidRPr="0080494F">
        <w:rPr>
          <w:sz w:val="28"/>
          <w:szCs w:val="28"/>
        </w:rPr>
        <w:t xml:space="preserve">st marcată aniversarea a 1025 de ani de la Creştinarea Rusiei, iar anul trecut </w:t>
      </w:r>
      <w:r w:rsidR="00B23F75">
        <w:rPr>
          <w:sz w:val="28"/>
          <w:szCs w:val="28"/>
        </w:rPr>
        <w:t>–</w:t>
      </w:r>
      <w:r w:rsidR="00EB594E" w:rsidRPr="0080494F">
        <w:rPr>
          <w:sz w:val="28"/>
          <w:szCs w:val="28"/>
        </w:rPr>
        <w:t xml:space="preserve"> aniversarea</w:t>
      </w:r>
      <w:r w:rsidR="00B23F75">
        <w:rPr>
          <w:sz w:val="28"/>
          <w:szCs w:val="28"/>
        </w:rPr>
        <w:t xml:space="preserve"> </w:t>
      </w:r>
      <w:r w:rsidR="00EB594E" w:rsidRPr="0080494F">
        <w:rPr>
          <w:sz w:val="28"/>
          <w:szCs w:val="28"/>
        </w:rPr>
        <w:t xml:space="preserve">a 1000 de ani de la adormirea </w:t>
      </w:r>
      <w:r w:rsidR="004767C9" w:rsidRPr="0080494F">
        <w:rPr>
          <w:sz w:val="28"/>
          <w:szCs w:val="28"/>
        </w:rPr>
        <w:t xml:space="preserve"> sfântului întocmai cu apostolii cneaz Vladimir. Până în prezent rămân actuale cuvintele cuviosului Nestor Cronicarul: </w:t>
      </w:r>
      <w:r w:rsidR="004767C9" w:rsidRPr="0080494F">
        <w:rPr>
          <w:i/>
          <w:sz w:val="28"/>
          <w:szCs w:val="28"/>
        </w:rPr>
        <w:t>„Este demn de uimire, cât bine a săvârşit el [</w:t>
      </w:r>
      <w:r w:rsidR="00612CB1" w:rsidRPr="0080494F">
        <w:rPr>
          <w:i/>
          <w:sz w:val="28"/>
          <w:szCs w:val="28"/>
        </w:rPr>
        <w:t>cneazul Vladimir</w:t>
      </w:r>
      <w:r w:rsidR="004767C9" w:rsidRPr="0080494F">
        <w:rPr>
          <w:i/>
          <w:sz w:val="28"/>
          <w:szCs w:val="28"/>
        </w:rPr>
        <w:t xml:space="preserve">]  </w:t>
      </w:r>
      <w:r w:rsidR="00612CB1" w:rsidRPr="0080494F">
        <w:rPr>
          <w:i/>
          <w:sz w:val="28"/>
          <w:szCs w:val="28"/>
        </w:rPr>
        <w:t>pământului Rusiei, încreştinind</w:t>
      </w:r>
      <w:r w:rsidR="00095B3D" w:rsidRPr="0080494F">
        <w:rPr>
          <w:i/>
          <w:sz w:val="28"/>
          <w:szCs w:val="28"/>
        </w:rPr>
        <w:t>u-l. …  Deoarece dacă nu  ne-ar fi botezat pe noi, până în zilele noastre noi am rămâne în amăgire diavolească, în care s</w:t>
      </w:r>
      <w:r w:rsidR="00846078" w:rsidRPr="0080494F">
        <w:rPr>
          <w:i/>
          <w:sz w:val="28"/>
          <w:szCs w:val="28"/>
        </w:rPr>
        <w:t>-</w:t>
      </w:r>
      <w:r w:rsidR="00095B3D" w:rsidRPr="0080494F">
        <w:rPr>
          <w:i/>
          <w:sz w:val="28"/>
          <w:szCs w:val="28"/>
        </w:rPr>
        <w:t>au prăpădit strămoşii noştri. … Prin el L-am cunoscut noi pe Dumnezeu”.</w:t>
      </w:r>
    </w:p>
    <w:p w:rsidR="00687E72" w:rsidRPr="0080494F" w:rsidRDefault="00846078" w:rsidP="00C41CC8">
      <w:pPr>
        <w:ind w:firstLine="567"/>
        <w:jc w:val="both"/>
        <w:rPr>
          <w:sz w:val="28"/>
          <w:szCs w:val="28"/>
        </w:rPr>
      </w:pPr>
      <w:r w:rsidRPr="0080494F">
        <w:rPr>
          <w:sz w:val="28"/>
          <w:szCs w:val="28"/>
        </w:rPr>
        <w:t>Alegerea conştientă a sfântului cneaz, iar în continuare</w:t>
      </w:r>
      <w:r w:rsidR="007E7774" w:rsidRPr="0080494F">
        <w:rPr>
          <w:sz w:val="28"/>
          <w:szCs w:val="28"/>
        </w:rPr>
        <w:t xml:space="preserve"> şi a poporului </w:t>
      </w:r>
      <w:r w:rsidR="00267376" w:rsidRPr="0080494F">
        <w:rPr>
          <w:sz w:val="28"/>
          <w:szCs w:val="28"/>
        </w:rPr>
        <w:t>Rusiei</w:t>
      </w:r>
      <w:r w:rsidR="00D75C25" w:rsidRPr="0080494F">
        <w:rPr>
          <w:sz w:val="28"/>
          <w:szCs w:val="28"/>
        </w:rPr>
        <w:t>,</w:t>
      </w:r>
      <w:r w:rsidR="00267376" w:rsidRPr="0080494F">
        <w:rPr>
          <w:sz w:val="28"/>
          <w:szCs w:val="28"/>
        </w:rPr>
        <w:t xml:space="preserve"> nu este doar un eveniment ce aparţine trecutului.</w:t>
      </w:r>
      <w:r w:rsidR="007E7774" w:rsidRPr="0080494F">
        <w:rPr>
          <w:sz w:val="28"/>
          <w:szCs w:val="28"/>
        </w:rPr>
        <w:t xml:space="preserve"> </w:t>
      </w:r>
      <w:r w:rsidR="00267376" w:rsidRPr="0080494F">
        <w:rPr>
          <w:sz w:val="28"/>
          <w:szCs w:val="28"/>
        </w:rPr>
        <w:t>Noi toţi, popoarele noa</w:t>
      </w:r>
      <w:r w:rsidR="007E7774" w:rsidRPr="0080494F">
        <w:rPr>
          <w:sz w:val="28"/>
          <w:szCs w:val="28"/>
        </w:rPr>
        <w:t>stre î</w:t>
      </w:r>
      <w:r w:rsidR="00267376" w:rsidRPr="0080494F">
        <w:rPr>
          <w:sz w:val="28"/>
          <w:szCs w:val="28"/>
        </w:rPr>
        <w:t>n un</w:t>
      </w:r>
      <w:r w:rsidR="00635AC6" w:rsidRPr="0080494F">
        <w:rPr>
          <w:sz w:val="28"/>
          <w:szCs w:val="28"/>
        </w:rPr>
        <w:t>itatea fiecăruia dintre ele şi î</w:t>
      </w:r>
      <w:r w:rsidR="00267376" w:rsidRPr="0080494F">
        <w:rPr>
          <w:sz w:val="28"/>
          <w:szCs w:val="28"/>
        </w:rPr>
        <w:t>n unitatea lor comună, trebuie să afirm</w:t>
      </w:r>
      <w:r w:rsidR="00D75C25" w:rsidRPr="0080494F">
        <w:rPr>
          <w:sz w:val="28"/>
          <w:szCs w:val="28"/>
        </w:rPr>
        <w:t>ăm</w:t>
      </w:r>
      <w:r w:rsidR="00267376" w:rsidRPr="0080494F">
        <w:rPr>
          <w:sz w:val="28"/>
          <w:szCs w:val="28"/>
        </w:rPr>
        <w:t xml:space="preserve"> </w:t>
      </w:r>
      <w:r w:rsidR="007E7774" w:rsidRPr="0080494F">
        <w:rPr>
          <w:sz w:val="28"/>
          <w:szCs w:val="28"/>
        </w:rPr>
        <w:t xml:space="preserve">necontenit </w:t>
      </w:r>
      <w:r w:rsidR="00267376" w:rsidRPr="0080494F">
        <w:rPr>
          <w:sz w:val="28"/>
          <w:szCs w:val="28"/>
        </w:rPr>
        <w:t>această alegere</w:t>
      </w:r>
      <w:r w:rsidR="00687E72" w:rsidRPr="0080494F">
        <w:rPr>
          <w:sz w:val="28"/>
          <w:szCs w:val="28"/>
        </w:rPr>
        <w:t>, înfruntând cu puterea voinţei, cu puterea raţiunii, cu puterea inimii, cu puterea duhului acea împotrivire de care ne ciocnim nu doar în interiorul nostru, dar şi în lumea ambiantă.</w:t>
      </w:r>
    </w:p>
    <w:p w:rsidR="00846078" w:rsidRPr="0080494F" w:rsidRDefault="00E61CF7" w:rsidP="00C41CC8">
      <w:pPr>
        <w:ind w:firstLine="567"/>
        <w:jc w:val="both"/>
        <w:rPr>
          <w:sz w:val="28"/>
          <w:szCs w:val="28"/>
        </w:rPr>
      </w:pPr>
      <w:r w:rsidRPr="0080494F">
        <w:rPr>
          <w:sz w:val="28"/>
          <w:szCs w:val="28"/>
        </w:rPr>
        <w:t>Poporul nostru, care a primit sfânta creştinare şi care s-a împărtăşit din te</w:t>
      </w:r>
      <w:r w:rsidR="00F50239" w:rsidRPr="0080494F">
        <w:rPr>
          <w:sz w:val="28"/>
          <w:szCs w:val="28"/>
        </w:rPr>
        <w:t>z</w:t>
      </w:r>
      <w:r w:rsidRPr="0080494F">
        <w:rPr>
          <w:sz w:val="28"/>
          <w:szCs w:val="28"/>
        </w:rPr>
        <w:t xml:space="preserve">aurul bogat al civilizaţiei creştinătăţii estice, a putut genera mulţi ostaşi mari ai duhului </w:t>
      </w:r>
      <w:r w:rsidR="006B243A">
        <w:rPr>
          <w:sz w:val="28"/>
          <w:szCs w:val="28"/>
        </w:rPr>
        <w:t>–</w:t>
      </w:r>
      <w:r w:rsidRPr="0080494F">
        <w:rPr>
          <w:sz w:val="28"/>
          <w:szCs w:val="28"/>
        </w:rPr>
        <w:t xml:space="preserve"> nevoitori</w:t>
      </w:r>
      <w:r w:rsidR="006B243A">
        <w:rPr>
          <w:sz w:val="28"/>
          <w:szCs w:val="28"/>
        </w:rPr>
        <w:t xml:space="preserve"> </w:t>
      </w:r>
      <w:r w:rsidRPr="0080494F">
        <w:rPr>
          <w:sz w:val="28"/>
          <w:szCs w:val="28"/>
        </w:rPr>
        <w:t>ai credinţei şi ai cuvioşiei.</w:t>
      </w:r>
      <w:r w:rsidR="00267376" w:rsidRPr="0080494F">
        <w:rPr>
          <w:sz w:val="28"/>
          <w:szCs w:val="28"/>
        </w:rPr>
        <w:t xml:space="preserve"> </w:t>
      </w:r>
      <w:r w:rsidR="00723DBE" w:rsidRPr="0080494F">
        <w:rPr>
          <w:sz w:val="28"/>
          <w:szCs w:val="28"/>
        </w:rPr>
        <w:t xml:space="preserve">Aniversarea a 700 de ani din ziua naşterii a celui mai mare dintre ei </w:t>
      </w:r>
      <w:r w:rsidR="006B243A">
        <w:rPr>
          <w:sz w:val="28"/>
          <w:szCs w:val="28"/>
        </w:rPr>
        <w:t>–</w:t>
      </w:r>
      <w:r w:rsidR="00723DBE" w:rsidRPr="0080494F">
        <w:rPr>
          <w:sz w:val="28"/>
          <w:szCs w:val="28"/>
        </w:rPr>
        <w:t xml:space="preserve"> a</w:t>
      </w:r>
      <w:r w:rsidR="006B243A">
        <w:rPr>
          <w:sz w:val="28"/>
          <w:szCs w:val="28"/>
        </w:rPr>
        <w:t xml:space="preserve"> </w:t>
      </w:r>
      <w:r w:rsidR="00723DBE" w:rsidRPr="0080494F">
        <w:rPr>
          <w:sz w:val="28"/>
          <w:szCs w:val="28"/>
        </w:rPr>
        <w:t>sfântului cuviosului S</w:t>
      </w:r>
      <w:r w:rsidR="0039536A" w:rsidRPr="0080494F">
        <w:rPr>
          <w:sz w:val="28"/>
          <w:szCs w:val="28"/>
        </w:rPr>
        <w:t xml:space="preserve">erghie de Radonej </w:t>
      </w:r>
      <w:r w:rsidR="006B243A">
        <w:rPr>
          <w:sz w:val="28"/>
          <w:szCs w:val="28"/>
        </w:rPr>
        <w:t>–</w:t>
      </w:r>
      <w:r w:rsidR="00723DBE" w:rsidRPr="0080494F">
        <w:rPr>
          <w:sz w:val="28"/>
          <w:szCs w:val="28"/>
        </w:rPr>
        <w:t xml:space="preserve"> noi</w:t>
      </w:r>
      <w:r w:rsidR="006B243A">
        <w:rPr>
          <w:sz w:val="28"/>
          <w:szCs w:val="28"/>
        </w:rPr>
        <w:t xml:space="preserve"> </w:t>
      </w:r>
      <w:r w:rsidR="00723DBE" w:rsidRPr="0080494F">
        <w:rPr>
          <w:sz w:val="28"/>
          <w:szCs w:val="28"/>
        </w:rPr>
        <w:t>am pomenit-o în anul 2014. Actualmente pilda vieţii şi a nevoinţei duhovniceşti a lui este îndeosebi de  actual</w:t>
      </w:r>
      <w:r w:rsidR="0039536A" w:rsidRPr="0080494F">
        <w:rPr>
          <w:sz w:val="28"/>
          <w:szCs w:val="28"/>
        </w:rPr>
        <w:t>ă</w:t>
      </w:r>
      <w:r w:rsidR="00723DBE" w:rsidRPr="0080494F">
        <w:rPr>
          <w:sz w:val="28"/>
          <w:szCs w:val="28"/>
        </w:rPr>
        <w:t xml:space="preserve"> pentru societate, iar poruncile de a păstra dragostea şi unitatea frăţească sună în vremurile de azi ca un dangăt de clopot.</w:t>
      </w:r>
      <w:r w:rsidR="006B243A">
        <w:rPr>
          <w:sz w:val="28"/>
          <w:szCs w:val="28"/>
        </w:rPr>
        <w:t xml:space="preserve"> Egumenul de Radonej </w:t>
      </w:r>
      <w:r w:rsidR="00B6404B" w:rsidRPr="0080494F">
        <w:rPr>
          <w:sz w:val="28"/>
          <w:szCs w:val="28"/>
        </w:rPr>
        <w:t>era persoana cu cea mai mare autoritate din t</w:t>
      </w:r>
      <w:r w:rsidR="003A2E41" w:rsidRPr="0080494F">
        <w:rPr>
          <w:sz w:val="28"/>
          <w:szCs w:val="28"/>
        </w:rPr>
        <w:t>impul său, deşi niciodată nu şi-</w:t>
      </w:r>
      <w:r w:rsidR="00B6404B" w:rsidRPr="0080494F">
        <w:rPr>
          <w:sz w:val="28"/>
          <w:szCs w:val="28"/>
        </w:rPr>
        <w:t>a dorit-o. Fără a-</w:t>
      </w:r>
      <w:r w:rsidR="003A2E41" w:rsidRPr="0080494F">
        <w:rPr>
          <w:sz w:val="28"/>
          <w:szCs w:val="28"/>
        </w:rPr>
        <w:t>ş</w:t>
      </w:r>
      <w:r w:rsidR="00B6404B" w:rsidRPr="0080494F">
        <w:rPr>
          <w:sz w:val="28"/>
          <w:szCs w:val="28"/>
        </w:rPr>
        <w:t>i dori succese pe pământ, el a exercitat o influenţă enormă asupra mersului ist</w:t>
      </w:r>
      <w:r w:rsidR="00B34A8A" w:rsidRPr="0080494F">
        <w:rPr>
          <w:sz w:val="28"/>
          <w:szCs w:val="28"/>
        </w:rPr>
        <w:t>oriei, deoarece cel mai mult L-</w:t>
      </w:r>
      <w:r w:rsidR="00B6404B" w:rsidRPr="0080494F">
        <w:rPr>
          <w:sz w:val="28"/>
          <w:szCs w:val="28"/>
        </w:rPr>
        <w:t>a iubit pe Hristos.</w:t>
      </w:r>
      <w:r w:rsidR="00052CFA" w:rsidRPr="0080494F">
        <w:rPr>
          <w:sz w:val="28"/>
          <w:szCs w:val="28"/>
        </w:rPr>
        <w:t xml:space="preserve"> Sfântul Serghie prin întreaga sa viaţă ne demonstrează</w:t>
      </w:r>
      <w:r w:rsidR="00B34A8A" w:rsidRPr="0080494F">
        <w:rPr>
          <w:sz w:val="28"/>
          <w:szCs w:val="28"/>
        </w:rPr>
        <w:t xml:space="preserve"> în ce constă adevărata putere şi valoare </w:t>
      </w:r>
      <w:r w:rsidR="003A3832" w:rsidRPr="0080494F">
        <w:rPr>
          <w:sz w:val="28"/>
          <w:szCs w:val="28"/>
        </w:rPr>
        <w:t>pentru om: în fidelitate lui Dumnezeu, în urmarea poruncilor Lui, în păstrarea duhului păcii în toate circumstanţele vieţii.</w:t>
      </w:r>
    </w:p>
    <w:p w:rsidR="00F26414" w:rsidRPr="0080494F" w:rsidRDefault="00F26414" w:rsidP="00C41CC8">
      <w:pPr>
        <w:ind w:firstLine="567"/>
        <w:jc w:val="both"/>
        <w:rPr>
          <w:sz w:val="28"/>
          <w:szCs w:val="28"/>
        </w:rPr>
      </w:pPr>
      <w:r w:rsidRPr="0080494F">
        <w:rPr>
          <w:sz w:val="28"/>
          <w:szCs w:val="28"/>
        </w:rPr>
        <w:t>Sfântul cnea</w:t>
      </w:r>
      <w:r w:rsidR="001970B9" w:rsidRPr="0080494F">
        <w:rPr>
          <w:sz w:val="28"/>
          <w:szCs w:val="28"/>
        </w:rPr>
        <w:t>z</w:t>
      </w:r>
      <w:r w:rsidRPr="0080494F">
        <w:rPr>
          <w:sz w:val="28"/>
          <w:szCs w:val="28"/>
        </w:rPr>
        <w:t xml:space="preserve"> Vladimir şi sfântul cuvios Serghie au exercitat  cea mai importantă influenţă nu doar asupra unităţii duhovniceşti a poporului nostru, dar şi asupra unităţii naţionale a puterilor, dispers</w:t>
      </w:r>
      <w:r w:rsidR="001970B9" w:rsidRPr="0080494F">
        <w:rPr>
          <w:sz w:val="28"/>
          <w:szCs w:val="28"/>
        </w:rPr>
        <w:t>a</w:t>
      </w:r>
      <w:r w:rsidRPr="0080494F">
        <w:rPr>
          <w:sz w:val="28"/>
          <w:szCs w:val="28"/>
        </w:rPr>
        <w:t>te până atunci.</w:t>
      </w:r>
    </w:p>
    <w:p w:rsidR="00F26414" w:rsidRPr="0080494F" w:rsidRDefault="00C82E77" w:rsidP="00C41CC8">
      <w:pPr>
        <w:ind w:firstLine="567"/>
        <w:jc w:val="both"/>
        <w:rPr>
          <w:sz w:val="28"/>
          <w:szCs w:val="28"/>
        </w:rPr>
      </w:pPr>
      <w:r w:rsidRPr="0080494F">
        <w:rPr>
          <w:sz w:val="28"/>
          <w:szCs w:val="28"/>
        </w:rPr>
        <w:t>În ultimii ani suntem martorii faptului cum oamenii, lepădându-se de principiile creştineşti, introduc separare tragică, iar uneori şi sângeroasă,  în  sânul poporului U</w:t>
      </w:r>
      <w:r w:rsidR="00D32082" w:rsidRPr="0080494F">
        <w:rPr>
          <w:sz w:val="28"/>
          <w:szCs w:val="28"/>
        </w:rPr>
        <w:t>crainei – unul dintre popoarele-</w:t>
      </w:r>
      <w:r w:rsidRPr="0080494F">
        <w:rPr>
          <w:sz w:val="28"/>
          <w:szCs w:val="28"/>
        </w:rPr>
        <w:t xml:space="preserve">moştenitoare ale sfântului cneaz Vladimir. Noi cu toţii trebuie să  manifestăm susţinere Preafericitului mitropolit Onufrii, episcopatului Bisericii Ortodoxe </w:t>
      </w:r>
      <w:r w:rsidR="00A3656D">
        <w:rPr>
          <w:sz w:val="28"/>
          <w:szCs w:val="28"/>
        </w:rPr>
        <w:t>din</w:t>
      </w:r>
      <w:r w:rsidRPr="0080494F">
        <w:rPr>
          <w:sz w:val="28"/>
          <w:szCs w:val="28"/>
        </w:rPr>
        <w:t xml:space="preserve"> Ucrain</w:t>
      </w:r>
      <w:r w:rsidR="00A3656D">
        <w:rPr>
          <w:sz w:val="28"/>
          <w:szCs w:val="28"/>
        </w:rPr>
        <w:t>a</w:t>
      </w:r>
      <w:r w:rsidRPr="0080494F">
        <w:rPr>
          <w:sz w:val="28"/>
          <w:szCs w:val="28"/>
        </w:rPr>
        <w:t xml:space="preserve">, clerului şi copiilor ei fideli în nevoinţa lor paşnică. Trudele Dumneavoastră, Preafericirea Voastră, sunt pildă a faptului cum creştinii ortodocşi tind spre unitate acolo, unde se inoculează scindarea şi seamănă dragoste acolo, unde se răspândeşte ura. </w:t>
      </w:r>
      <w:r w:rsidR="00D07E63" w:rsidRPr="0080494F">
        <w:rPr>
          <w:sz w:val="28"/>
          <w:szCs w:val="28"/>
        </w:rPr>
        <w:t xml:space="preserve">Vă rog pe toţi, dragi fraţi arhipăstori, împreună cu </w:t>
      </w:r>
      <w:r w:rsidR="00D07E63" w:rsidRPr="0080494F">
        <w:rPr>
          <w:sz w:val="28"/>
          <w:szCs w:val="28"/>
        </w:rPr>
        <w:lastRenderedPageBreak/>
        <w:t>păstoriţii voştri să nu conteniţi rugăciunile</w:t>
      </w:r>
      <w:r w:rsidR="003D2CE7" w:rsidRPr="0080494F">
        <w:rPr>
          <w:sz w:val="28"/>
          <w:szCs w:val="28"/>
        </w:rPr>
        <w:t xml:space="preserve"> pent</w:t>
      </w:r>
      <w:r w:rsidR="000A1DB3" w:rsidRPr="0080494F">
        <w:rPr>
          <w:sz w:val="28"/>
          <w:szCs w:val="28"/>
        </w:rPr>
        <w:t>ru fraţii şi surorile noastre</w:t>
      </w:r>
      <w:r w:rsidR="003D2CE7" w:rsidRPr="0080494F">
        <w:rPr>
          <w:sz w:val="28"/>
          <w:szCs w:val="28"/>
        </w:rPr>
        <w:t xml:space="preserve"> ce se află  în greutate pe pământul Ucrainei, incl</w:t>
      </w:r>
      <w:r w:rsidR="005D7967" w:rsidRPr="0080494F">
        <w:rPr>
          <w:sz w:val="28"/>
          <w:szCs w:val="28"/>
        </w:rPr>
        <w:t>u</w:t>
      </w:r>
      <w:r w:rsidR="003D2CE7" w:rsidRPr="0080494F">
        <w:rPr>
          <w:sz w:val="28"/>
          <w:szCs w:val="28"/>
        </w:rPr>
        <w:t>s</w:t>
      </w:r>
      <w:r w:rsidR="005D7967" w:rsidRPr="0080494F">
        <w:rPr>
          <w:sz w:val="28"/>
          <w:szCs w:val="28"/>
        </w:rPr>
        <w:t>i</w:t>
      </w:r>
      <w:r w:rsidR="003D2CE7" w:rsidRPr="0080494F">
        <w:rPr>
          <w:sz w:val="28"/>
          <w:szCs w:val="28"/>
        </w:rPr>
        <w:t xml:space="preserve">v pentru cei care sunt supuşi la izgoniri din biserici, luarea în derâdere şi la ofense. </w:t>
      </w:r>
      <w:r w:rsidR="00341F51" w:rsidRPr="0080494F">
        <w:rPr>
          <w:sz w:val="28"/>
          <w:szCs w:val="28"/>
        </w:rPr>
        <w:t>Vom continua să ne rugăm şi pentru întreaga Ucraină, ca să se instaureze în ea pacea şi dragostea frăţească.</w:t>
      </w:r>
    </w:p>
    <w:p w:rsidR="00341F51" w:rsidRPr="0080494F" w:rsidRDefault="001B1464" w:rsidP="00C41CC8">
      <w:pPr>
        <w:ind w:firstLine="567"/>
        <w:jc w:val="both"/>
        <w:rPr>
          <w:sz w:val="28"/>
          <w:szCs w:val="28"/>
        </w:rPr>
      </w:pPr>
      <w:r w:rsidRPr="0080494F">
        <w:rPr>
          <w:sz w:val="28"/>
          <w:szCs w:val="28"/>
        </w:rPr>
        <w:t xml:space="preserve">În ziua de azi întreaga omenire se află în </w:t>
      </w:r>
      <w:r w:rsidR="000A1DB3" w:rsidRPr="0080494F">
        <w:rPr>
          <w:sz w:val="28"/>
          <w:szCs w:val="28"/>
        </w:rPr>
        <w:t xml:space="preserve">faţa teroarei. Găsind diverse </w:t>
      </w:r>
      <w:r w:rsidRPr="0080494F">
        <w:rPr>
          <w:sz w:val="28"/>
          <w:szCs w:val="28"/>
        </w:rPr>
        <w:t>motivări, cum ar fi religia sau ideologi</w:t>
      </w:r>
      <w:r w:rsidR="000A1DB3" w:rsidRPr="0080494F">
        <w:rPr>
          <w:sz w:val="28"/>
          <w:szCs w:val="28"/>
        </w:rPr>
        <w:t>a</w:t>
      </w:r>
      <w:r w:rsidRPr="0080494F">
        <w:rPr>
          <w:sz w:val="28"/>
          <w:szCs w:val="28"/>
        </w:rPr>
        <w:t xml:space="preserve"> advers</w:t>
      </w:r>
      <w:r w:rsidR="000A1DB3" w:rsidRPr="0080494F">
        <w:rPr>
          <w:sz w:val="28"/>
          <w:szCs w:val="28"/>
        </w:rPr>
        <w:t>ă</w:t>
      </w:r>
      <w:r w:rsidRPr="0080494F">
        <w:rPr>
          <w:sz w:val="28"/>
          <w:szCs w:val="28"/>
        </w:rPr>
        <w:t>, teroriştii doresc să semene în inimile oamenilor frică şi vrajbă, să provoace ura interconfesiona</w:t>
      </w:r>
      <w:r w:rsidR="00D15668" w:rsidRPr="0080494F">
        <w:rPr>
          <w:sz w:val="28"/>
          <w:szCs w:val="28"/>
        </w:rPr>
        <w:t>l</w:t>
      </w:r>
      <w:r w:rsidRPr="0080494F">
        <w:rPr>
          <w:sz w:val="28"/>
          <w:szCs w:val="28"/>
        </w:rPr>
        <w:t xml:space="preserve">ă şi interetnică. </w:t>
      </w:r>
      <w:r w:rsidR="00112176" w:rsidRPr="0080494F">
        <w:rPr>
          <w:sz w:val="28"/>
          <w:szCs w:val="28"/>
        </w:rPr>
        <w:t xml:space="preserve">În memoria noastră sunt vii tragediile care rup inima: </w:t>
      </w:r>
      <w:r w:rsidR="004D5F70" w:rsidRPr="0080494F">
        <w:rPr>
          <w:sz w:val="28"/>
          <w:szCs w:val="28"/>
        </w:rPr>
        <w:t>explodarea</w:t>
      </w:r>
      <w:r w:rsidR="00112176" w:rsidRPr="0080494F">
        <w:rPr>
          <w:sz w:val="28"/>
          <w:szCs w:val="28"/>
        </w:rPr>
        <w:t xml:space="preserve"> avionului rus de</w:t>
      </w:r>
      <w:r w:rsidR="00A3656D">
        <w:rPr>
          <w:sz w:val="28"/>
          <w:szCs w:val="28"/>
        </w:rPr>
        <w:t>-</w:t>
      </w:r>
      <w:r w:rsidR="00112176" w:rsidRPr="0080494F">
        <w:rPr>
          <w:sz w:val="28"/>
          <w:szCs w:val="28"/>
        </w:rPr>
        <w:t>asupra Sinaiului, seria de acte teroriste la Paris</w:t>
      </w:r>
      <w:r w:rsidR="005D7967" w:rsidRPr="0080494F">
        <w:rPr>
          <w:sz w:val="28"/>
          <w:szCs w:val="28"/>
        </w:rPr>
        <w:t xml:space="preserve">, </w:t>
      </w:r>
      <w:r w:rsidR="00112176" w:rsidRPr="0080494F">
        <w:rPr>
          <w:sz w:val="28"/>
          <w:szCs w:val="28"/>
        </w:rPr>
        <w:t xml:space="preserve">atacul asupra colegiului universitar </w:t>
      </w:r>
      <w:r w:rsidR="006A311B" w:rsidRPr="0080494F">
        <w:rPr>
          <w:sz w:val="28"/>
          <w:szCs w:val="28"/>
        </w:rPr>
        <w:t>G</w:t>
      </w:r>
      <w:r w:rsidR="00112176" w:rsidRPr="0080494F">
        <w:rPr>
          <w:sz w:val="28"/>
          <w:szCs w:val="28"/>
        </w:rPr>
        <w:t>arissa</w:t>
      </w:r>
      <w:r w:rsidR="004D5F70" w:rsidRPr="0080494F">
        <w:rPr>
          <w:color w:val="FF0000"/>
          <w:sz w:val="28"/>
          <w:szCs w:val="28"/>
        </w:rPr>
        <w:t xml:space="preserve"> </w:t>
      </w:r>
      <w:r w:rsidR="004D5F70" w:rsidRPr="0080494F">
        <w:rPr>
          <w:sz w:val="28"/>
          <w:szCs w:val="28"/>
        </w:rPr>
        <w:t>în Kenya, asasinatele în masă în Baga (</w:t>
      </w:r>
      <w:r w:rsidR="007530AE" w:rsidRPr="0080494F">
        <w:rPr>
          <w:sz w:val="28"/>
          <w:szCs w:val="28"/>
        </w:rPr>
        <w:t>Nigeria) -</w:t>
      </w:r>
      <w:r w:rsidR="004D5F70" w:rsidRPr="0080494F">
        <w:rPr>
          <w:sz w:val="28"/>
          <w:szCs w:val="28"/>
        </w:rPr>
        <w:t xml:space="preserve"> sunt doar o parte din răuf</w:t>
      </w:r>
      <w:r w:rsidR="00FC5EBF" w:rsidRPr="0080494F">
        <w:rPr>
          <w:sz w:val="28"/>
          <w:szCs w:val="28"/>
        </w:rPr>
        <w:t>ac</w:t>
      </w:r>
      <w:r w:rsidR="007530AE" w:rsidRPr="0080494F">
        <w:rPr>
          <w:sz w:val="28"/>
          <w:szCs w:val="28"/>
        </w:rPr>
        <w:t>ătoriile</w:t>
      </w:r>
      <w:r w:rsidR="004D5F70" w:rsidRPr="0080494F">
        <w:rPr>
          <w:sz w:val="28"/>
          <w:szCs w:val="28"/>
        </w:rPr>
        <w:t xml:space="preserve"> să</w:t>
      </w:r>
      <w:r w:rsidR="005D7967" w:rsidRPr="0080494F">
        <w:rPr>
          <w:sz w:val="28"/>
          <w:szCs w:val="28"/>
        </w:rPr>
        <w:t>vâ</w:t>
      </w:r>
      <w:r w:rsidR="007530AE" w:rsidRPr="0080494F">
        <w:rPr>
          <w:sz w:val="28"/>
          <w:szCs w:val="28"/>
        </w:rPr>
        <w:t>rşite de terorişti în u</w:t>
      </w:r>
      <w:r w:rsidR="004D5F70" w:rsidRPr="0080494F">
        <w:rPr>
          <w:sz w:val="28"/>
          <w:szCs w:val="28"/>
        </w:rPr>
        <w:t xml:space="preserve">ltimele luni. Comunitatea internaţională este chemată să oprească teroarea şi, în special, să restabilească pacea echitabilă în Siria, creând un exemplu pentru toate ţările Orientului </w:t>
      </w:r>
      <w:r w:rsidR="00A3656D">
        <w:rPr>
          <w:sz w:val="28"/>
          <w:szCs w:val="28"/>
        </w:rPr>
        <w:t>Mijlociu</w:t>
      </w:r>
      <w:r w:rsidR="004D5F70" w:rsidRPr="0080494F">
        <w:rPr>
          <w:sz w:val="28"/>
          <w:szCs w:val="28"/>
        </w:rPr>
        <w:t>, acolo unde actualmente se varsă sânge.</w:t>
      </w:r>
    </w:p>
    <w:p w:rsidR="003A3832" w:rsidRPr="0080494F" w:rsidRDefault="006A311B" w:rsidP="00C41CC8">
      <w:pPr>
        <w:ind w:firstLine="567"/>
        <w:jc w:val="both"/>
        <w:rPr>
          <w:sz w:val="28"/>
          <w:szCs w:val="28"/>
        </w:rPr>
      </w:pPr>
      <w:r w:rsidRPr="0080494F">
        <w:rPr>
          <w:sz w:val="28"/>
          <w:szCs w:val="28"/>
        </w:rPr>
        <w:t xml:space="preserve">Cu o durere deosebită ne amintim de creştinii din </w:t>
      </w:r>
      <w:r w:rsidR="00F739B9" w:rsidRPr="0080494F">
        <w:rPr>
          <w:sz w:val="28"/>
          <w:szCs w:val="28"/>
        </w:rPr>
        <w:t>Irak</w:t>
      </w:r>
      <w:r w:rsidRPr="0080494F">
        <w:rPr>
          <w:sz w:val="28"/>
          <w:szCs w:val="28"/>
        </w:rPr>
        <w:t xml:space="preserve">, Libia, Siria şi alte ţări din  Orientul </w:t>
      </w:r>
      <w:r w:rsidR="00A3656D">
        <w:rPr>
          <w:sz w:val="28"/>
          <w:szCs w:val="28"/>
        </w:rPr>
        <w:t>Mijlociu</w:t>
      </w:r>
      <w:r w:rsidRPr="0080494F">
        <w:rPr>
          <w:sz w:val="28"/>
          <w:szCs w:val="28"/>
        </w:rPr>
        <w:t xml:space="preserve">. Mulţi dintre ei refuză să-şi părăsească bisericile, mănăstirile, aşezările creştine chiar şi aflându-se în pericol de moarte şi noi vorbim iarăşi despre martiri pentru Hristos. În </w:t>
      </w:r>
      <w:r w:rsidR="00EB28E8" w:rsidRPr="0080494F">
        <w:rPr>
          <w:sz w:val="28"/>
          <w:szCs w:val="28"/>
        </w:rPr>
        <w:t>u</w:t>
      </w:r>
      <w:r w:rsidRPr="0080494F">
        <w:rPr>
          <w:sz w:val="28"/>
          <w:szCs w:val="28"/>
        </w:rPr>
        <w:t>ltimul timp politicienii au început să recunoască că asasinatele în masă, izgonirea şi luarea ostaticilor din rândul creştinilor în această regiune sunt un genocid adevărat</w:t>
      </w:r>
      <w:r w:rsidR="00EB28E8" w:rsidRPr="0080494F">
        <w:rPr>
          <w:sz w:val="28"/>
          <w:szCs w:val="28"/>
        </w:rPr>
        <w:t xml:space="preserve"> după criteriul confesional. </w:t>
      </w:r>
      <w:r w:rsidR="008860E1" w:rsidRPr="0080494F">
        <w:rPr>
          <w:sz w:val="28"/>
          <w:szCs w:val="28"/>
        </w:rPr>
        <w:t xml:space="preserve">Încercarea de a-i scoate pe creştini din Orientul </w:t>
      </w:r>
      <w:r w:rsidR="00694C85">
        <w:rPr>
          <w:sz w:val="28"/>
          <w:szCs w:val="28"/>
        </w:rPr>
        <w:t>Mijlociu</w:t>
      </w:r>
      <w:r w:rsidR="008860E1" w:rsidRPr="0080494F">
        <w:rPr>
          <w:sz w:val="28"/>
          <w:szCs w:val="28"/>
        </w:rPr>
        <w:t xml:space="preserve"> este o tragedie la scară istorică, care are urmări pentru întreaga lume. Să ne rugăm pentru faptul ca Domnul Atotţiitor să-i întărească pe fraţii noştri întru Hristos, iar pe conducătorii de care depinde instaurarea păcii în Orientul </w:t>
      </w:r>
      <w:r w:rsidR="00694C85">
        <w:rPr>
          <w:sz w:val="28"/>
          <w:szCs w:val="28"/>
        </w:rPr>
        <w:t>Mijlociu</w:t>
      </w:r>
      <w:r w:rsidR="008860E1" w:rsidRPr="0080494F">
        <w:rPr>
          <w:sz w:val="28"/>
          <w:szCs w:val="28"/>
        </w:rPr>
        <w:t xml:space="preserve"> să-i înţelepţească, ca ei în scurt timp, în pofida intereselor particulare, să ia decizii necesare.</w:t>
      </w:r>
    </w:p>
    <w:p w:rsidR="00C41CC8" w:rsidRPr="0080494F" w:rsidRDefault="00C41CC8" w:rsidP="00C41CC8">
      <w:pPr>
        <w:pBdr>
          <w:bottom w:val="single" w:sz="6" w:space="1" w:color="auto"/>
        </w:pBdr>
        <w:ind w:left="2835" w:right="2834"/>
        <w:jc w:val="both"/>
        <w:rPr>
          <w:b/>
          <w:sz w:val="28"/>
          <w:szCs w:val="28"/>
        </w:rPr>
      </w:pPr>
    </w:p>
    <w:p w:rsidR="00C41CC8" w:rsidRPr="0080494F" w:rsidRDefault="00C41CC8" w:rsidP="00C41CC8">
      <w:pPr>
        <w:ind w:left="2835" w:right="2834"/>
        <w:jc w:val="center"/>
        <w:rPr>
          <w:sz w:val="28"/>
          <w:szCs w:val="28"/>
        </w:rPr>
      </w:pPr>
    </w:p>
    <w:p w:rsidR="0023367C" w:rsidRPr="0080494F" w:rsidRDefault="004B54C3" w:rsidP="00C41CC8">
      <w:pPr>
        <w:ind w:firstLine="567"/>
        <w:jc w:val="both"/>
        <w:rPr>
          <w:b/>
          <w:sz w:val="28"/>
          <w:szCs w:val="28"/>
        </w:rPr>
      </w:pPr>
      <w:r w:rsidRPr="0080494F">
        <w:rPr>
          <w:sz w:val="28"/>
          <w:szCs w:val="28"/>
        </w:rPr>
        <w:t xml:space="preserve">Câteva cuvinte despre </w:t>
      </w:r>
      <w:r w:rsidRPr="0080494F">
        <w:rPr>
          <w:b/>
          <w:sz w:val="28"/>
          <w:szCs w:val="28"/>
        </w:rPr>
        <w:t xml:space="preserve">activitatea Patriarhului şi a </w:t>
      </w:r>
      <w:r w:rsidR="0023367C" w:rsidRPr="0080494F">
        <w:rPr>
          <w:b/>
          <w:sz w:val="28"/>
          <w:szCs w:val="28"/>
        </w:rPr>
        <w:t>organelor  superioare de conducere bisericeşti, precum şi d</w:t>
      </w:r>
      <w:r w:rsidR="005E03BB" w:rsidRPr="0080494F">
        <w:rPr>
          <w:b/>
          <w:sz w:val="28"/>
          <w:szCs w:val="28"/>
        </w:rPr>
        <w:t>espre datele statistice general-</w:t>
      </w:r>
      <w:r w:rsidR="0023367C" w:rsidRPr="0080494F">
        <w:rPr>
          <w:b/>
          <w:sz w:val="28"/>
          <w:szCs w:val="28"/>
        </w:rPr>
        <w:t>bisericeşti în perioada intersobornicească.</w:t>
      </w:r>
    </w:p>
    <w:p w:rsidR="00253B76" w:rsidRDefault="00253B76" w:rsidP="00C41CC8">
      <w:pPr>
        <w:ind w:firstLine="567"/>
        <w:jc w:val="both"/>
        <w:rPr>
          <w:sz w:val="28"/>
          <w:szCs w:val="28"/>
        </w:rPr>
      </w:pPr>
    </w:p>
    <w:p w:rsidR="004B54C3" w:rsidRPr="0080494F" w:rsidRDefault="00AE3706" w:rsidP="00C41CC8">
      <w:pPr>
        <w:ind w:firstLine="567"/>
        <w:jc w:val="both"/>
        <w:rPr>
          <w:sz w:val="28"/>
          <w:szCs w:val="28"/>
        </w:rPr>
      </w:pPr>
      <w:r w:rsidRPr="0080494F">
        <w:rPr>
          <w:sz w:val="28"/>
          <w:szCs w:val="28"/>
        </w:rPr>
        <w:t>În perioada ce a trecut de la ultimul Sobor Arhieresc</w:t>
      </w:r>
      <w:r w:rsidR="00FC5AB4" w:rsidRPr="0080494F">
        <w:rPr>
          <w:sz w:val="28"/>
          <w:szCs w:val="28"/>
        </w:rPr>
        <w:t xml:space="preserve"> au avut loc următoarele vizite efectuate d</w:t>
      </w:r>
      <w:r w:rsidR="005E03BB" w:rsidRPr="0080494F">
        <w:rPr>
          <w:sz w:val="28"/>
          <w:szCs w:val="28"/>
        </w:rPr>
        <w:t>e</w:t>
      </w:r>
      <w:r w:rsidR="00FC5AB4" w:rsidRPr="0080494F">
        <w:rPr>
          <w:sz w:val="28"/>
          <w:szCs w:val="28"/>
        </w:rPr>
        <w:t xml:space="preserve"> mine la Bisericile Ortodoxe Locale:</w:t>
      </w:r>
    </w:p>
    <w:p w:rsidR="009513BF" w:rsidRPr="0080494F" w:rsidRDefault="009513BF" w:rsidP="009513BF">
      <w:pPr>
        <w:pStyle w:val="a8"/>
        <w:numPr>
          <w:ilvl w:val="0"/>
          <w:numId w:val="16"/>
        </w:numPr>
        <w:jc w:val="both"/>
        <w:rPr>
          <w:sz w:val="28"/>
          <w:szCs w:val="28"/>
        </w:rPr>
      </w:pPr>
      <w:r w:rsidRPr="0080494F">
        <w:rPr>
          <w:sz w:val="28"/>
          <w:szCs w:val="28"/>
        </w:rPr>
        <w:t xml:space="preserve">1-7 iunie 2013 </w:t>
      </w:r>
      <w:r w:rsidR="00BD1773" w:rsidRPr="0080494F">
        <w:rPr>
          <w:sz w:val="28"/>
          <w:szCs w:val="28"/>
        </w:rPr>
        <w:t>–</w:t>
      </w:r>
      <w:r w:rsidRPr="0080494F">
        <w:rPr>
          <w:sz w:val="28"/>
          <w:szCs w:val="28"/>
        </w:rPr>
        <w:t xml:space="preserve"> vi</w:t>
      </w:r>
      <w:r w:rsidR="00BD1773" w:rsidRPr="0080494F">
        <w:rPr>
          <w:sz w:val="28"/>
          <w:szCs w:val="28"/>
        </w:rPr>
        <w:t xml:space="preserve">zita paşnică la Biserica Ortodoxă din Elada şi pelerinajul la Sfântul </w:t>
      </w:r>
      <w:r w:rsidR="00536CDE">
        <w:rPr>
          <w:sz w:val="28"/>
          <w:szCs w:val="28"/>
        </w:rPr>
        <w:t>M</w:t>
      </w:r>
      <w:r w:rsidR="00BD1773" w:rsidRPr="0080494F">
        <w:rPr>
          <w:sz w:val="28"/>
          <w:szCs w:val="28"/>
        </w:rPr>
        <w:t>unte Athos;</w:t>
      </w:r>
    </w:p>
    <w:p w:rsidR="00BD1773" w:rsidRPr="0080494F" w:rsidRDefault="00BD1773" w:rsidP="009513BF">
      <w:pPr>
        <w:pStyle w:val="a8"/>
        <w:numPr>
          <w:ilvl w:val="0"/>
          <w:numId w:val="16"/>
        </w:numPr>
        <w:jc w:val="both"/>
        <w:rPr>
          <w:sz w:val="28"/>
          <w:szCs w:val="28"/>
        </w:rPr>
      </w:pPr>
      <w:r w:rsidRPr="0080494F">
        <w:rPr>
          <w:sz w:val="28"/>
          <w:szCs w:val="28"/>
        </w:rPr>
        <w:t>4-7-octombrie – la Biserica Or</w:t>
      </w:r>
      <w:r w:rsidR="007231F6" w:rsidRPr="0080494F">
        <w:rPr>
          <w:sz w:val="28"/>
          <w:szCs w:val="28"/>
        </w:rPr>
        <w:t>to</w:t>
      </w:r>
      <w:r w:rsidRPr="0080494F">
        <w:rPr>
          <w:sz w:val="28"/>
          <w:szCs w:val="28"/>
        </w:rPr>
        <w:t>doxă</w:t>
      </w:r>
      <w:r w:rsidR="00B62B47" w:rsidRPr="0080494F">
        <w:rPr>
          <w:sz w:val="28"/>
          <w:szCs w:val="28"/>
        </w:rPr>
        <w:t xml:space="preserve"> din Serbia</w:t>
      </w:r>
      <w:r w:rsidRPr="0080494F">
        <w:rPr>
          <w:sz w:val="28"/>
          <w:szCs w:val="28"/>
        </w:rPr>
        <w:t xml:space="preserve"> la solemnităţile</w:t>
      </w:r>
      <w:r w:rsidR="007231F6" w:rsidRPr="0080494F">
        <w:rPr>
          <w:sz w:val="28"/>
          <w:szCs w:val="28"/>
        </w:rPr>
        <w:t xml:space="preserve"> cu prilejul aniversării a 1700 de ani de la promulgarea edictului de la Milan</w:t>
      </w:r>
      <w:r w:rsidR="00536CDE">
        <w:rPr>
          <w:sz w:val="28"/>
          <w:szCs w:val="28"/>
        </w:rPr>
        <w:t>o</w:t>
      </w:r>
      <w:r w:rsidR="007231F6" w:rsidRPr="0080494F">
        <w:rPr>
          <w:sz w:val="28"/>
          <w:szCs w:val="28"/>
        </w:rPr>
        <w:t xml:space="preserve"> şi sfinţirea bisericii „</w:t>
      </w:r>
      <w:r w:rsidR="005C6A9A" w:rsidRPr="0080494F">
        <w:rPr>
          <w:sz w:val="28"/>
          <w:szCs w:val="28"/>
        </w:rPr>
        <w:t>Învierea Domnului” în Podgoritsa;</w:t>
      </w:r>
    </w:p>
    <w:p w:rsidR="005C6A9A" w:rsidRPr="0080494F" w:rsidRDefault="005C6A9A" w:rsidP="009513BF">
      <w:pPr>
        <w:pStyle w:val="a8"/>
        <w:numPr>
          <w:ilvl w:val="0"/>
          <w:numId w:val="16"/>
        </w:numPr>
        <w:jc w:val="both"/>
        <w:rPr>
          <w:sz w:val="28"/>
          <w:szCs w:val="28"/>
        </w:rPr>
      </w:pPr>
      <w:r w:rsidRPr="0080494F">
        <w:rPr>
          <w:sz w:val="28"/>
          <w:szCs w:val="28"/>
        </w:rPr>
        <w:t xml:space="preserve">5-9 martie 2014 – vizita la Biserica Ortodoxă a Constantinopolului pentru participarea la </w:t>
      </w:r>
      <w:r w:rsidR="00B46B79" w:rsidRPr="0080494F">
        <w:rPr>
          <w:sz w:val="28"/>
          <w:szCs w:val="28"/>
        </w:rPr>
        <w:t>Sinaxa</w:t>
      </w:r>
      <w:r w:rsidRPr="0080494F">
        <w:rPr>
          <w:sz w:val="28"/>
          <w:szCs w:val="28"/>
        </w:rPr>
        <w:t xml:space="preserve"> Întâistătătorilor şi reprezentanţilor Bisericilor Ortodoxe Locale;</w:t>
      </w:r>
    </w:p>
    <w:p w:rsidR="005C6A9A" w:rsidRPr="0080494F" w:rsidRDefault="003F1B96" w:rsidP="009513BF">
      <w:pPr>
        <w:pStyle w:val="a8"/>
        <w:numPr>
          <w:ilvl w:val="0"/>
          <w:numId w:val="16"/>
        </w:numPr>
        <w:jc w:val="both"/>
        <w:rPr>
          <w:sz w:val="28"/>
          <w:szCs w:val="28"/>
        </w:rPr>
      </w:pPr>
      <w:r w:rsidRPr="0080494F">
        <w:rPr>
          <w:sz w:val="28"/>
          <w:szCs w:val="28"/>
        </w:rPr>
        <w:t>14-16 noiembrie 2014 – vizita paşnică la Biserica Ortodoxă a Serbiei.</w:t>
      </w:r>
    </w:p>
    <w:p w:rsidR="00B46B79" w:rsidRPr="0080494F" w:rsidRDefault="000759F3" w:rsidP="00B46B79">
      <w:pPr>
        <w:pStyle w:val="a8"/>
        <w:numPr>
          <w:ilvl w:val="0"/>
          <w:numId w:val="16"/>
        </w:numPr>
        <w:jc w:val="both"/>
        <w:rPr>
          <w:sz w:val="28"/>
          <w:szCs w:val="28"/>
        </w:rPr>
      </w:pPr>
      <w:r w:rsidRPr="0080494F">
        <w:rPr>
          <w:sz w:val="28"/>
          <w:szCs w:val="28"/>
        </w:rPr>
        <w:lastRenderedPageBreak/>
        <w:t xml:space="preserve">În perioada 22-27 ianuarie 2016 am efectuat o vizită la </w:t>
      </w:r>
      <w:r w:rsidRPr="0080494F">
        <w:rPr>
          <w:sz w:val="28"/>
          <w:szCs w:val="28"/>
          <w:lang w:eastAsia="ro-RO"/>
        </w:rPr>
        <w:t>Chambésy</w:t>
      </w:r>
      <w:r w:rsidR="00B62B47" w:rsidRPr="0080494F">
        <w:rPr>
          <w:sz w:val="28"/>
          <w:szCs w:val="28"/>
          <w:lang w:eastAsia="ro-RO"/>
        </w:rPr>
        <w:t xml:space="preserve"> (Elveţia) pentru participarea</w:t>
      </w:r>
      <w:r w:rsidR="00B46B79" w:rsidRPr="0080494F">
        <w:rPr>
          <w:sz w:val="28"/>
          <w:szCs w:val="28"/>
          <w:lang w:eastAsia="ro-RO"/>
        </w:rPr>
        <w:t xml:space="preserve"> la Sinaxa </w:t>
      </w:r>
      <w:r w:rsidR="00B46B79" w:rsidRPr="0080494F">
        <w:rPr>
          <w:sz w:val="28"/>
          <w:szCs w:val="28"/>
        </w:rPr>
        <w:t>Întâistătătorilor şi reprezentanţilor Bisericilor Ortodoxe Locale.</w:t>
      </w:r>
    </w:p>
    <w:p w:rsidR="00B46B79" w:rsidRPr="0080494F" w:rsidRDefault="00B46C92" w:rsidP="00B46C92">
      <w:pPr>
        <w:ind w:firstLine="708"/>
        <w:jc w:val="both"/>
        <w:rPr>
          <w:sz w:val="28"/>
          <w:szCs w:val="28"/>
        </w:rPr>
      </w:pPr>
      <w:r w:rsidRPr="0080494F">
        <w:rPr>
          <w:sz w:val="28"/>
          <w:szCs w:val="28"/>
        </w:rPr>
        <w:t>Î</w:t>
      </w:r>
      <w:r w:rsidR="00E00C23" w:rsidRPr="0080494F">
        <w:rPr>
          <w:sz w:val="28"/>
          <w:szCs w:val="28"/>
        </w:rPr>
        <w:t>n răstimpul de după ultimul Soborul Arhieresc, în perioada 10–15 mai 2013 am vizitat Republica Populară Chineză, despre acest fapt am amintit în raportul meu la Consfătuirea Arhierească din anul trecut.</w:t>
      </w:r>
    </w:p>
    <w:p w:rsidR="00E00C23" w:rsidRPr="0080494F" w:rsidRDefault="00E00C23" w:rsidP="00B46C92">
      <w:pPr>
        <w:ind w:firstLine="567"/>
        <w:jc w:val="both"/>
        <w:rPr>
          <w:sz w:val="28"/>
          <w:szCs w:val="28"/>
        </w:rPr>
      </w:pPr>
      <w:r w:rsidRPr="0080494F">
        <w:rPr>
          <w:sz w:val="28"/>
          <w:szCs w:val="28"/>
        </w:rPr>
        <w:t xml:space="preserve">Biserica Ortodoxă Rusă a fost vizitată de 9 </w:t>
      </w:r>
      <w:r w:rsidR="00B46C92" w:rsidRPr="0080494F">
        <w:rPr>
          <w:sz w:val="28"/>
          <w:szCs w:val="28"/>
        </w:rPr>
        <w:t>conducători ai Bisericilor a</w:t>
      </w:r>
      <w:r w:rsidR="00240254" w:rsidRPr="0080494F">
        <w:rPr>
          <w:sz w:val="28"/>
          <w:szCs w:val="28"/>
        </w:rPr>
        <w:t xml:space="preserve">utocefale,  unele dintre ele </w:t>
      </w:r>
      <w:r w:rsidR="004D6357">
        <w:rPr>
          <w:sz w:val="28"/>
          <w:szCs w:val="28"/>
        </w:rPr>
        <w:t>–</w:t>
      </w:r>
      <w:r w:rsidR="00B46C92" w:rsidRPr="0080494F">
        <w:rPr>
          <w:sz w:val="28"/>
          <w:szCs w:val="28"/>
        </w:rPr>
        <w:t xml:space="preserve"> de</w:t>
      </w:r>
      <w:r w:rsidR="004D6357">
        <w:rPr>
          <w:sz w:val="28"/>
          <w:szCs w:val="28"/>
        </w:rPr>
        <w:t xml:space="preserve"> </w:t>
      </w:r>
      <w:r w:rsidR="00B46C92" w:rsidRPr="0080494F">
        <w:rPr>
          <w:sz w:val="28"/>
          <w:szCs w:val="28"/>
        </w:rPr>
        <w:t>două ori în această perioadă.</w:t>
      </w:r>
    </w:p>
    <w:p w:rsidR="00B46C92" w:rsidRPr="0080494F" w:rsidRDefault="00B46C92" w:rsidP="00B46C92">
      <w:pPr>
        <w:ind w:firstLine="567"/>
        <w:jc w:val="both"/>
        <w:rPr>
          <w:sz w:val="28"/>
          <w:szCs w:val="28"/>
        </w:rPr>
      </w:pPr>
      <w:r w:rsidRPr="0080494F">
        <w:rPr>
          <w:sz w:val="28"/>
          <w:szCs w:val="28"/>
        </w:rPr>
        <w:t>O semnificaţie aparte a unităţii bisericeşti</w:t>
      </w:r>
      <w:r w:rsidR="00DF7BBD" w:rsidRPr="0080494F">
        <w:rPr>
          <w:sz w:val="28"/>
          <w:szCs w:val="28"/>
        </w:rPr>
        <w:t xml:space="preserve"> a fost să</w:t>
      </w:r>
      <w:r w:rsidRPr="0080494F">
        <w:rPr>
          <w:sz w:val="28"/>
          <w:szCs w:val="28"/>
        </w:rPr>
        <w:t xml:space="preserve">rbătorirea aniversării a 1025 de ani de la Creştinarea Rusiei, însoţită de </w:t>
      </w:r>
      <w:r w:rsidR="008C2ECA" w:rsidRPr="0080494F">
        <w:rPr>
          <w:sz w:val="28"/>
          <w:szCs w:val="28"/>
        </w:rPr>
        <w:t>oficieri soborniceşti ale serviciilor devine la Moscova, Kiev şi Minsk. La sărbătorire au venit Întâistătătorii Bisericilor Alexandriei, Ierusalimului, Georgiei, Serbiei, Bu</w:t>
      </w:r>
      <w:r w:rsidR="008E2F90" w:rsidRPr="0080494F">
        <w:rPr>
          <w:sz w:val="28"/>
          <w:szCs w:val="28"/>
        </w:rPr>
        <w:t xml:space="preserve">lgariei, Ciprului, Poloniei şi </w:t>
      </w:r>
      <w:r w:rsidR="008C2ECA" w:rsidRPr="0080494F">
        <w:rPr>
          <w:sz w:val="28"/>
          <w:szCs w:val="28"/>
        </w:rPr>
        <w:t>ai Bisericii Ortodoxe a Americii, precum şi reprezentanţi</w:t>
      </w:r>
      <w:r w:rsidR="008E2F90" w:rsidRPr="0080494F">
        <w:rPr>
          <w:sz w:val="28"/>
          <w:szCs w:val="28"/>
        </w:rPr>
        <w:t xml:space="preserve"> a</w:t>
      </w:r>
      <w:r w:rsidR="008C2ECA" w:rsidRPr="0080494F">
        <w:rPr>
          <w:sz w:val="28"/>
          <w:szCs w:val="28"/>
        </w:rPr>
        <w:t>i celorlalte Biserici Locale. La serviciile divine au participat mulţime de arhierei şi clerici din toate ţările responsabilităţii canonice a Bisericii Ortodoxe Ruse.</w:t>
      </w:r>
    </w:p>
    <w:p w:rsidR="008C2ECA" w:rsidRPr="0080494F" w:rsidRDefault="001E7C85" w:rsidP="00B46C92">
      <w:pPr>
        <w:ind w:firstLine="567"/>
        <w:jc w:val="both"/>
        <w:rPr>
          <w:sz w:val="28"/>
          <w:szCs w:val="28"/>
        </w:rPr>
      </w:pPr>
      <w:r w:rsidRPr="0080494F">
        <w:rPr>
          <w:sz w:val="28"/>
          <w:szCs w:val="28"/>
        </w:rPr>
        <w:t xml:space="preserve">În exerciţiul funcţiunii de Patriarh m-am întâlnit cu </w:t>
      </w:r>
      <w:r w:rsidR="00952E0F" w:rsidRPr="0080494F">
        <w:rPr>
          <w:sz w:val="28"/>
          <w:szCs w:val="28"/>
        </w:rPr>
        <w:t>ş</w:t>
      </w:r>
      <w:r w:rsidRPr="0080494F">
        <w:rPr>
          <w:sz w:val="28"/>
          <w:szCs w:val="28"/>
        </w:rPr>
        <w:t>efii de state ai responsabilităţii canonice a Patriarhiei Moscovei, ai altor state, am participat la diverse foruri general-bisericeşti şi internaţionale.</w:t>
      </w:r>
    </w:p>
    <w:p w:rsidR="0068104E" w:rsidRDefault="0068104E" w:rsidP="00C41CC8">
      <w:pPr>
        <w:ind w:firstLine="567"/>
        <w:jc w:val="both"/>
        <w:rPr>
          <w:sz w:val="28"/>
          <w:szCs w:val="28"/>
        </w:rPr>
      </w:pPr>
    </w:p>
    <w:p w:rsidR="00C16464" w:rsidRPr="0080494F" w:rsidRDefault="00952E0F" w:rsidP="00C41CC8">
      <w:pPr>
        <w:ind w:firstLine="567"/>
        <w:jc w:val="both"/>
        <w:rPr>
          <w:color w:val="000000"/>
          <w:sz w:val="28"/>
          <w:szCs w:val="28"/>
          <w:shd w:val="clear" w:color="auto" w:fill="FFFFFF"/>
        </w:rPr>
      </w:pPr>
      <w:r w:rsidRPr="0080494F">
        <w:rPr>
          <w:sz w:val="28"/>
          <w:szCs w:val="28"/>
        </w:rPr>
        <w:t>Sfântul Sinod care s-a întrunit de 15 ori în perioada de dare de seamă şi Consiliul Suprem Bisericesc care a avut 16 şedinţe, precum şi instituţiile sinodale au efectuat activităţi în vederea realizării sarcini</w:t>
      </w:r>
      <w:r w:rsidR="00805F86" w:rsidRPr="0080494F">
        <w:rPr>
          <w:sz w:val="28"/>
          <w:szCs w:val="28"/>
        </w:rPr>
        <w:t xml:space="preserve">lor, formulate de Sfinţitul Sobor Arhieresc din anul 2013. În această </w:t>
      </w:r>
      <w:r w:rsidR="00A30DCA" w:rsidRPr="0080494F">
        <w:rPr>
          <w:sz w:val="28"/>
          <w:szCs w:val="28"/>
        </w:rPr>
        <w:t>o</w:t>
      </w:r>
      <w:r w:rsidR="00805F86" w:rsidRPr="0080494F">
        <w:rPr>
          <w:sz w:val="28"/>
          <w:szCs w:val="28"/>
        </w:rPr>
        <w:t>rdine de idei soluţionările au fost adoptate de particip</w:t>
      </w:r>
      <w:r w:rsidR="00A30DCA" w:rsidRPr="0080494F">
        <w:rPr>
          <w:sz w:val="28"/>
          <w:szCs w:val="28"/>
        </w:rPr>
        <w:t>a</w:t>
      </w:r>
      <w:r w:rsidR="00805F86" w:rsidRPr="0080494F">
        <w:rPr>
          <w:sz w:val="28"/>
          <w:szCs w:val="28"/>
        </w:rPr>
        <w:t>nţii Consfătu</w:t>
      </w:r>
      <w:r w:rsidR="00A30DCA" w:rsidRPr="0080494F">
        <w:rPr>
          <w:sz w:val="28"/>
          <w:szCs w:val="28"/>
        </w:rPr>
        <w:t>i</w:t>
      </w:r>
      <w:r w:rsidR="00C16464" w:rsidRPr="0080494F">
        <w:rPr>
          <w:sz w:val="28"/>
          <w:szCs w:val="28"/>
        </w:rPr>
        <w:t>rii Arhiereşti care şi-</w:t>
      </w:r>
      <w:r w:rsidR="00805F86" w:rsidRPr="0080494F">
        <w:rPr>
          <w:sz w:val="28"/>
          <w:szCs w:val="28"/>
        </w:rPr>
        <w:t>a ţinut lu</w:t>
      </w:r>
      <w:r w:rsidR="00A30DCA" w:rsidRPr="0080494F">
        <w:rPr>
          <w:sz w:val="28"/>
          <w:szCs w:val="28"/>
        </w:rPr>
        <w:t>crările în anul 2015, la care s-a adopta</w:t>
      </w:r>
      <w:r w:rsidR="00805F86" w:rsidRPr="0080494F">
        <w:rPr>
          <w:sz w:val="28"/>
          <w:szCs w:val="28"/>
        </w:rPr>
        <w:t>t un document păstoresc foarte important</w:t>
      </w:r>
      <w:r w:rsidR="00C16464" w:rsidRPr="0080494F">
        <w:rPr>
          <w:sz w:val="28"/>
          <w:szCs w:val="28"/>
        </w:rPr>
        <w:t xml:space="preserve"> </w:t>
      </w:r>
      <w:r w:rsidR="00934F53" w:rsidRPr="0080494F">
        <w:rPr>
          <w:sz w:val="28"/>
          <w:szCs w:val="28"/>
        </w:rPr>
        <w:t>„</w:t>
      </w:r>
      <w:r w:rsidR="00C16464" w:rsidRPr="0080494F">
        <w:rPr>
          <w:sz w:val="28"/>
          <w:szCs w:val="28"/>
        </w:rPr>
        <w:t>Cu privire la participarea credincioşilor la Euharistie”.</w:t>
      </w:r>
      <w:r w:rsidR="00934F53" w:rsidRPr="0080494F">
        <w:rPr>
          <w:sz w:val="28"/>
          <w:szCs w:val="28"/>
        </w:rPr>
        <w:t xml:space="preserve"> </w:t>
      </w:r>
      <w:r w:rsidR="00C16464" w:rsidRPr="0080494F">
        <w:rPr>
          <w:sz w:val="28"/>
          <w:szCs w:val="28"/>
        </w:rPr>
        <w:t>Lista completă de 69 de documente, adoptate în perioada intersobornicească, este anexată la raportul meu, fără a fi incluse în această listă numeroase texte</w:t>
      </w:r>
      <w:r w:rsidR="00115521" w:rsidRPr="0080494F">
        <w:rPr>
          <w:sz w:val="28"/>
          <w:szCs w:val="28"/>
        </w:rPr>
        <w:t xml:space="preserve"> pentru serviciul divin: slujbe, acatiste</w:t>
      </w:r>
      <w:r w:rsidR="00934F53" w:rsidRPr="0080494F">
        <w:rPr>
          <w:sz w:val="28"/>
          <w:szCs w:val="28"/>
        </w:rPr>
        <w:t>, rânduirea slujbelor, tropare, condace şi rugăciuni, pe care Sfântul Sinod le-a aprobat în cei trei ani ce s-au scurs. În rândul deciziilor importante de ordin administrativ ale Sfântului Sinod voi numi, de asemenea, contopirea Departamentului Sinodal pentru relaţiile Bisericii cu societatea şi Departamentul</w:t>
      </w:r>
      <w:r w:rsidR="003E7DD5">
        <w:rPr>
          <w:sz w:val="28"/>
          <w:szCs w:val="28"/>
        </w:rPr>
        <w:t>ui</w:t>
      </w:r>
      <w:r w:rsidR="00934F53" w:rsidRPr="0080494F">
        <w:rPr>
          <w:sz w:val="28"/>
          <w:szCs w:val="28"/>
        </w:rPr>
        <w:t xml:space="preserve"> Sinodal informaţional</w:t>
      </w:r>
      <w:r w:rsidR="003E7DD5">
        <w:rPr>
          <w:sz w:val="28"/>
          <w:szCs w:val="28"/>
        </w:rPr>
        <w:t>,</w:t>
      </w:r>
      <w:r w:rsidR="00934F53" w:rsidRPr="0080494F">
        <w:rPr>
          <w:sz w:val="28"/>
          <w:szCs w:val="28"/>
        </w:rPr>
        <w:t xml:space="preserve"> în cadrul optimizării activităţii lor</w:t>
      </w:r>
      <w:r w:rsidR="003E7DD5">
        <w:rPr>
          <w:sz w:val="28"/>
          <w:szCs w:val="28"/>
        </w:rPr>
        <w:t>,</w:t>
      </w:r>
      <w:r w:rsidR="00934F53" w:rsidRPr="0080494F">
        <w:rPr>
          <w:sz w:val="28"/>
          <w:szCs w:val="28"/>
        </w:rPr>
        <w:t xml:space="preserve"> în </w:t>
      </w:r>
      <w:r w:rsidR="00934F53" w:rsidRPr="0080494F">
        <w:rPr>
          <w:rStyle w:val="afc"/>
          <w:b w:val="0"/>
          <w:color w:val="000000"/>
          <w:sz w:val="28"/>
          <w:szCs w:val="28"/>
          <w:shd w:val="clear" w:color="auto" w:fill="FFFFFF"/>
        </w:rPr>
        <w:t>Departament Sinodal pentru relațiile Bisericii cu societatea și mass-media</w:t>
      </w:r>
      <w:r w:rsidR="00934F53" w:rsidRPr="0080494F">
        <w:rPr>
          <w:color w:val="000000"/>
          <w:sz w:val="28"/>
          <w:szCs w:val="28"/>
          <w:shd w:val="clear" w:color="auto" w:fill="FFFFFF"/>
        </w:rPr>
        <w:t>.</w:t>
      </w:r>
    </w:p>
    <w:p w:rsidR="00FC5AB4" w:rsidRPr="0080494F" w:rsidRDefault="0029123F" w:rsidP="007640E5">
      <w:pPr>
        <w:ind w:firstLine="567"/>
        <w:jc w:val="both"/>
        <w:rPr>
          <w:bCs/>
          <w:sz w:val="28"/>
          <w:szCs w:val="28"/>
        </w:rPr>
      </w:pPr>
      <w:r w:rsidRPr="0080494F">
        <w:rPr>
          <w:color w:val="000000"/>
          <w:sz w:val="28"/>
          <w:szCs w:val="28"/>
          <w:shd w:val="clear" w:color="auto" w:fill="FFFFFF"/>
        </w:rPr>
        <w:t>În perioada ce a tre</w:t>
      </w:r>
      <w:r w:rsidR="009F5C5B" w:rsidRPr="0080494F">
        <w:rPr>
          <w:color w:val="000000"/>
          <w:sz w:val="28"/>
          <w:szCs w:val="28"/>
          <w:shd w:val="clear" w:color="auto" w:fill="FFFFFF"/>
        </w:rPr>
        <w:t xml:space="preserve">cut de la 1 februarie 2013, Sfântul Sinod, Sinodul Bisericii Ortodoxe </w:t>
      </w:r>
      <w:r w:rsidR="004B716F">
        <w:rPr>
          <w:color w:val="000000"/>
          <w:sz w:val="28"/>
          <w:szCs w:val="28"/>
          <w:shd w:val="clear" w:color="auto" w:fill="FFFFFF"/>
        </w:rPr>
        <w:t xml:space="preserve">din </w:t>
      </w:r>
      <w:r w:rsidR="009F5C5B" w:rsidRPr="0080494F">
        <w:rPr>
          <w:color w:val="000000"/>
          <w:sz w:val="28"/>
          <w:szCs w:val="28"/>
          <w:shd w:val="clear" w:color="auto" w:fill="FFFFFF"/>
        </w:rPr>
        <w:t>Ucrain</w:t>
      </w:r>
      <w:r w:rsidR="004B716F">
        <w:rPr>
          <w:color w:val="000000"/>
          <w:sz w:val="28"/>
          <w:szCs w:val="28"/>
          <w:shd w:val="clear" w:color="auto" w:fill="FFFFFF"/>
        </w:rPr>
        <w:t>a</w:t>
      </w:r>
      <w:r w:rsidR="009F5C5B" w:rsidRPr="0080494F">
        <w:rPr>
          <w:color w:val="000000"/>
          <w:sz w:val="28"/>
          <w:szCs w:val="28"/>
          <w:shd w:val="clear" w:color="auto" w:fill="FFFFFF"/>
        </w:rPr>
        <w:t xml:space="preserve"> şi Sinodul Bisericii</w:t>
      </w:r>
      <w:r w:rsidR="004B716F">
        <w:rPr>
          <w:color w:val="000000"/>
          <w:sz w:val="28"/>
          <w:szCs w:val="28"/>
          <w:shd w:val="clear" w:color="auto" w:fill="FFFFFF"/>
        </w:rPr>
        <w:t xml:space="preserve"> </w:t>
      </w:r>
      <w:r w:rsidR="009F5C5B" w:rsidRPr="0080494F">
        <w:rPr>
          <w:color w:val="000000"/>
          <w:sz w:val="28"/>
          <w:szCs w:val="28"/>
          <w:shd w:val="clear" w:color="auto" w:fill="FFFFFF"/>
        </w:rPr>
        <w:t xml:space="preserve">Ruse </w:t>
      </w:r>
      <w:r w:rsidR="00F23AFB" w:rsidRPr="0080494F">
        <w:rPr>
          <w:color w:val="000000"/>
          <w:sz w:val="28"/>
          <w:szCs w:val="28"/>
          <w:shd w:val="clear" w:color="auto" w:fill="FFFFFF"/>
        </w:rPr>
        <w:t xml:space="preserve">din </w:t>
      </w:r>
      <w:r w:rsidR="004B716F">
        <w:rPr>
          <w:color w:val="000000"/>
          <w:sz w:val="28"/>
          <w:szCs w:val="28"/>
          <w:shd w:val="clear" w:color="auto" w:fill="FFFFFF"/>
        </w:rPr>
        <w:t>S</w:t>
      </w:r>
      <w:r w:rsidR="00F23AFB" w:rsidRPr="0080494F">
        <w:rPr>
          <w:color w:val="000000"/>
          <w:sz w:val="28"/>
          <w:szCs w:val="28"/>
          <w:shd w:val="clear" w:color="auto" w:fill="FFFFFF"/>
        </w:rPr>
        <w:t>trăinătate</w:t>
      </w:r>
      <w:r w:rsidR="009F5C5B" w:rsidRPr="0080494F">
        <w:rPr>
          <w:color w:val="000000"/>
          <w:sz w:val="28"/>
          <w:szCs w:val="28"/>
          <w:shd w:val="clear" w:color="auto" w:fill="FFFFFF"/>
        </w:rPr>
        <w:t xml:space="preserve"> au ales 73 de arhierei. Eu am oficiat în coslujire cu confraţii-arhipăstori 62 de hirotonii, în total din anul 2009 au fost oficiate 150 de hirotonii. Încă 10 hirotonii au fost oficiate de la ultimul Sobor de către Preafericitul mitropolit Vladimir, iar apoi de Preafericitul mitropolit Onufrii şi episcopii Ucrainei, în total din anul 2009 în Ucraina au fost oficiate 28 de hirotonii ale arhiereilor ortodocşi. </w:t>
      </w:r>
      <w:r w:rsidR="007640E5" w:rsidRPr="0080494F">
        <w:rPr>
          <w:color w:val="000000"/>
          <w:sz w:val="28"/>
          <w:szCs w:val="28"/>
          <w:shd w:val="clear" w:color="auto" w:fill="FFFFFF"/>
        </w:rPr>
        <w:t>Î</w:t>
      </w:r>
      <w:r w:rsidR="009F5C5B" w:rsidRPr="0080494F">
        <w:rPr>
          <w:color w:val="000000"/>
          <w:sz w:val="28"/>
          <w:szCs w:val="28"/>
          <w:shd w:val="clear" w:color="auto" w:fill="FFFFFF"/>
        </w:rPr>
        <w:t>n</w:t>
      </w:r>
      <w:r w:rsidR="007640E5" w:rsidRPr="0080494F">
        <w:rPr>
          <w:sz w:val="28"/>
          <w:szCs w:val="28"/>
        </w:rPr>
        <w:t xml:space="preserve"> perioada intersobornicescă </w:t>
      </w:r>
      <w:r w:rsidR="00153CEE" w:rsidRPr="0080494F">
        <w:rPr>
          <w:sz w:val="28"/>
          <w:szCs w:val="28"/>
        </w:rPr>
        <w:t>Înaltpreasfinția S</w:t>
      </w:r>
      <w:r w:rsidR="007640E5" w:rsidRPr="0080494F">
        <w:rPr>
          <w:sz w:val="28"/>
          <w:szCs w:val="28"/>
        </w:rPr>
        <w:t>a mitropolitul</w:t>
      </w:r>
      <w:r w:rsidR="00F23AFB" w:rsidRPr="0080494F">
        <w:rPr>
          <w:sz w:val="28"/>
          <w:szCs w:val="28"/>
        </w:rPr>
        <w:t xml:space="preserve"> </w:t>
      </w:r>
      <w:r w:rsidR="00F23AFB" w:rsidRPr="0080494F">
        <w:rPr>
          <w:bCs/>
          <w:sz w:val="28"/>
          <w:szCs w:val="28"/>
        </w:rPr>
        <w:t>Ilarion al Americii de Est şi</w:t>
      </w:r>
      <w:r w:rsidR="004B716F">
        <w:rPr>
          <w:bCs/>
          <w:sz w:val="28"/>
          <w:szCs w:val="28"/>
        </w:rPr>
        <w:t xml:space="preserve"> al</w:t>
      </w:r>
      <w:r w:rsidR="00F23AFB" w:rsidRPr="0080494F">
        <w:rPr>
          <w:bCs/>
          <w:sz w:val="28"/>
          <w:szCs w:val="28"/>
        </w:rPr>
        <w:t xml:space="preserve"> New York</w:t>
      </w:r>
      <w:r w:rsidR="004B716F">
        <w:rPr>
          <w:bCs/>
          <w:sz w:val="28"/>
          <w:szCs w:val="28"/>
        </w:rPr>
        <w:t>-ului</w:t>
      </w:r>
      <w:r w:rsidR="00F23AFB" w:rsidRPr="0080494F">
        <w:rPr>
          <w:bCs/>
          <w:sz w:val="28"/>
          <w:szCs w:val="28"/>
        </w:rPr>
        <w:t xml:space="preserve"> şi ierarhii Bisericii Ruse din Străinătate au oficiat o hirotonie.</w:t>
      </w:r>
    </w:p>
    <w:p w:rsidR="00F23AFB" w:rsidRPr="0080494F" w:rsidRDefault="004B7F28" w:rsidP="007640E5">
      <w:pPr>
        <w:ind w:firstLine="567"/>
        <w:jc w:val="both"/>
        <w:rPr>
          <w:bCs/>
          <w:sz w:val="28"/>
          <w:szCs w:val="28"/>
        </w:rPr>
      </w:pPr>
      <w:r w:rsidRPr="0080494F">
        <w:rPr>
          <w:bCs/>
          <w:sz w:val="28"/>
          <w:szCs w:val="28"/>
        </w:rPr>
        <w:t>La</w:t>
      </w:r>
      <w:r w:rsidR="00F23AFB" w:rsidRPr="0080494F">
        <w:rPr>
          <w:bCs/>
          <w:sz w:val="28"/>
          <w:szCs w:val="28"/>
        </w:rPr>
        <w:t xml:space="preserve"> ziua de azi episcopatul Bisericii Ortodoxe Ruse constă din 354 arhierei, cu 64 de arhierei mai mulţi decât la 1 februarie 2013 şi cu 154 mai mulţi decât la începutul </w:t>
      </w:r>
      <w:r w:rsidR="00F23AFB" w:rsidRPr="0080494F">
        <w:rPr>
          <w:bCs/>
          <w:sz w:val="28"/>
          <w:szCs w:val="28"/>
        </w:rPr>
        <w:lastRenderedPageBreak/>
        <w:t xml:space="preserve">anului 2009. La ora actuală sunt 282 de arhipăstori </w:t>
      </w:r>
      <w:r w:rsidR="00EA328C">
        <w:rPr>
          <w:bCs/>
          <w:sz w:val="28"/>
          <w:szCs w:val="28"/>
        </w:rPr>
        <w:t>eparhioți</w:t>
      </w:r>
      <w:r w:rsidR="00F23AFB" w:rsidRPr="0080494F">
        <w:rPr>
          <w:bCs/>
          <w:sz w:val="28"/>
          <w:szCs w:val="28"/>
        </w:rPr>
        <w:t>, adică cu 57 mai mulţi decât în 2013 şi cu 133 mai mulţi decât în anul 2009.</w:t>
      </w:r>
    </w:p>
    <w:p w:rsidR="00566DE1" w:rsidRPr="0080494F" w:rsidRDefault="000225D9" w:rsidP="005B2860">
      <w:pPr>
        <w:ind w:firstLine="567"/>
        <w:jc w:val="both"/>
        <w:rPr>
          <w:b/>
          <w:sz w:val="28"/>
          <w:szCs w:val="28"/>
        </w:rPr>
      </w:pPr>
      <w:r w:rsidRPr="0080494F">
        <w:rPr>
          <w:sz w:val="28"/>
          <w:szCs w:val="28"/>
        </w:rPr>
        <w:t>În perioada intersobornicească au decedat confraţii noştri arhierei: Preafericitul mitropolit al Kievului şi al întregii Ucraine Vladimir</w:t>
      </w:r>
      <w:r w:rsidR="00C461D7" w:rsidRPr="0080494F">
        <w:rPr>
          <w:sz w:val="28"/>
          <w:szCs w:val="28"/>
        </w:rPr>
        <w:t xml:space="preserve"> </w:t>
      </w:r>
      <w:r w:rsidR="00C461D7" w:rsidRPr="0080494F">
        <w:rPr>
          <w:i/>
          <w:sz w:val="28"/>
          <w:szCs w:val="28"/>
        </w:rPr>
        <w:t>(†05.07.2014)</w:t>
      </w:r>
      <w:r w:rsidR="005B2860" w:rsidRPr="0080494F">
        <w:rPr>
          <w:sz w:val="28"/>
          <w:szCs w:val="28"/>
        </w:rPr>
        <w:t xml:space="preserve">, </w:t>
      </w:r>
      <w:r w:rsidR="0035180E" w:rsidRPr="0080494F">
        <w:rPr>
          <w:sz w:val="28"/>
          <w:szCs w:val="28"/>
        </w:rPr>
        <w:t xml:space="preserve">precum şi episcopal Mefodii care se afla la odihnă (Petrovtsy, </w:t>
      </w:r>
      <w:r w:rsidR="00C461D7" w:rsidRPr="0080494F">
        <w:rPr>
          <w:i/>
          <w:sz w:val="28"/>
          <w:szCs w:val="28"/>
        </w:rPr>
        <w:t>†13.09.2013г.</w:t>
      </w:r>
      <w:r w:rsidR="00C461D7" w:rsidRPr="0080494F">
        <w:rPr>
          <w:sz w:val="28"/>
          <w:szCs w:val="28"/>
        </w:rPr>
        <w:t xml:space="preserve">), </w:t>
      </w:r>
      <w:r w:rsidR="0035180E" w:rsidRPr="0080494F">
        <w:rPr>
          <w:sz w:val="28"/>
          <w:szCs w:val="28"/>
        </w:rPr>
        <w:t>arhiepiscopul de Kostroma</w:t>
      </w:r>
      <w:r w:rsidR="00E510F5" w:rsidRPr="0080494F">
        <w:rPr>
          <w:sz w:val="28"/>
          <w:szCs w:val="28"/>
        </w:rPr>
        <w:t xml:space="preserve"> şi Galici Alexii (Frolov, </w:t>
      </w:r>
      <w:r w:rsidR="00C461D7" w:rsidRPr="0080494F">
        <w:rPr>
          <w:i/>
          <w:sz w:val="28"/>
          <w:szCs w:val="28"/>
        </w:rPr>
        <w:t>†03.12.2013</w:t>
      </w:r>
      <w:r w:rsidR="00C461D7" w:rsidRPr="0080494F">
        <w:rPr>
          <w:sz w:val="28"/>
          <w:szCs w:val="28"/>
        </w:rPr>
        <w:t xml:space="preserve">), </w:t>
      </w:r>
      <w:r w:rsidR="00760BEB" w:rsidRPr="0080494F">
        <w:rPr>
          <w:sz w:val="28"/>
          <w:szCs w:val="28"/>
        </w:rPr>
        <w:t xml:space="preserve">mitropolitul de Simbirsk şi Novyi Spas Prokl (Hazov, </w:t>
      </w:r>
      <w:r w:rsidR="00C461D7" w:rsidRPr="0080494F">
        <w:rPr>
          <w:i/>
          <w:sz w:val="28"/>
          <w:szCs w:val="28"/>
        </w:rPr>
        <w:t>†23.03.2014</w:t>
      </w:r>
      <w:r w:rsidR="00C461D7" w:rsidRPr="0080494F">
        <w:rPr>
          <w:sz w:val="28"/>
          <w:szCs w:val="28"/>
        </w:rPr>
        <w:t xml:space="preserve">), </w:t>
      </w:r>
      <w:r w:rsidR="00FD0704" w:rsidRPr="0080494F">
        <w:rPr>
          <w:sz w:val="28"/>
          <w:szCs w:val="28"/>
        </w:rPr>
        <w:t xml:space="preserve">arhiepiscopul de Klin Longhin (Talypin, </w:t>
      </w:r>
      <w:r w:rsidR="00C461D7" w:rsidRPr="0080494F">
        <w:rPr>
          <w:i/>
          <w:sz w:val="28"/>
          <w:szCs w:val="28"/>
        </w:rPr>
        <w:t>†25.08.2014</w:t>
      </w:r>
      <w:r w:rsidR="00C461D7" w:rsidRPr="0080494F">
        <w:rPr>
          <w:sz w:val="28"/>
          <w:szCs w:val="28"/>
        </w:rPr>
        <w:t>),</w:t>
      </w:r>
      <w:r w:rsidR="00566DE1" w:rsidRPr="0080494F">
        <w:rPr>
          <w:sz w:val="28"/>
          <w:szCs w:val="28"/>
        </w:rPr>
        <w:t xml:space="preserve"> mitropolitul de Petrozavodsk şi </w:t>
      </w:r>
      <w:r w:rsidR="002F5763">
        <w:rPr>
          <w:sz w:val="28"/>
          <w:szCs w:val="28"/>
        </w:rPr>
        <w:t>C</w:t>
      </w:r>
      <w:r w:rsidR="00566DE1" w:rsidRPr="0080494F">
        <w:rPr>
          <w:sz w:val="28"/>
          <w:szCs w:val="28"/>
        </w:rPr>
        <w:t xml:space="preserve">arelia Manuil (Pavlov, </w:t>
      </w:r>
      <w:r w:rsidR="00C461D7" w:rsidRPr="0080494F">
        <w:rPr>
          <w:sz w:val="28"/>
          <w:szCs w:val="28"/>
        </w:rPr>
        <w:t xml:space="preserve"> </w:t>
      </w:r>
      <w:r w:rsidR="00C461D7" w:rsidRPr="0080494F">
        <w:rPr>
          <w:i/>
          <w:sz w:val="28"/>
          <w:szCs w:val="28"/>
        </w:rPr>
        <w:t>†07.03.2015</w:t>
      </w:r>
      <w:r w:rsidR="00C461D7" w:rsidRPr="0080494F">
        <w:rPr>
          <w:sz w:val="28"/>
          <w:szCs w:val="28"/>
        </w:rPr>
        <w:t xml:space="preserve">), </w:t>
      </w:r>
      <w:r w:rsidR="00566DE1" w:rsidRPr="0080494F">
        <w:rPr>
          <w:sz w:val="28"/>
          <w:szCs w:val="28"/>
        </w:rPr>
        <w:t xml:space="preserve">mitropolitul Nicolai (Şkumko, </w:t>
      </w:r>
      <w:r w:rsidR="00C461D7" w:rsidRPr="0080494F">
        <w:rPr>
          <w:i/>
          <w:sz w:val="28"/>
          <w:szCs w:val="28"/>
        </w:rPr>
        <w:t>†03.06.2015</w:t>
      </w:r>
      <w:r w:rsidR="00C461D7" w:rsidRPr="0080494F">
        <w:rPr>
          <w:sz w:val="28"/>
          <w:szCs w:val="28"/>
        </w:rPr>
        <w:t>)</w:t>
      </w:r>
      <w:r w:rsidR="005B2860" w:rsidRPr="0080494F">
        <w:rPr>
          <w:sz w:val="28"/>
          <w:szCs w:val="28"/>
        </w:rPr>
        <w:t xml:space="preserve">. </w:t>
      </w:r>
      <w:r w:rsidR="00566DE1" w:rsidRPr="0080494F">
        <w:rPr>
          <w:b/>
          <w:sz w:val="28"/>
          <w:szCs w:val="28"/>
        </w:rPr>
        <w:t>Să cântăm celor adormiţi „Veşnica pomenire”.</w:t>
      </w:r>
    </w:p>
    <w:p w:rsidR="002F5763" w:rsidRDefault="002F5763" w:rsidP="00C74FC6">
      <w:pPr>
        <w:ind w:firstLine="567"/>
        <w:jc w:val="both"/>
        <w:rPr>
          <w:sz w:val="28"/>
          <w:szCs w:val="28"/>
        </w:rPr>
      </w:pPr>
    </w:p>
    <w:p w:rsidR="00566DE1" w:rsidRPr="0080494F" w:rsidRDefault="00566DE1" w:rsidP="00C74FC6">
      <w:pPr>
        <w:ind w:firstLine="567"/>
        <w:jc w:val="both"/>
        <w:rPr>
          <w:sz w:val="28"/>
          <w:szCs w:val="28"/>
        </w:rPr>
      </w:pPr>
      <w:r w:rsidRPr="0080494F">
        <w:rPr>
          <w:sz w:val="28"/>
          <w:szCs w:val="28"/>
        </w:rPr>
        <w:t>Actualmente Biserica noastră reuneşte 293 de eparhii, cu 46 mai multe decât în anul 2013 şi cu 134 decât în anul 2009. Au fost create 24 de mitropolii, numărul total fiind de 57 de mitropolii.</w:t>
      </w:r>
      <w:r w:rsidR="00775E30" w:rsidRPr="0080494F">
        <w:rPr>
          <w:sz w:val="28"/>
          <w:szCs w:val="28"/>
        </w:rPr>
        <w:t xml:space="preserve"> În anul 2013, adunaţi în componenţa Soborului Arhieresc</w:t>
      </w:r>
      <w:r w:rsidR="003417E5" w:rsidRPr="0080494F">
        <w:rPr>
          <w:sz w:val="28"/>
          <w:szCs w:val="28"/>
        </w:rPr>
        <w:t>, noi am aprobat decizia adopt</w:t>
      </w:r>
      <w:r w:rsidR="00775E30" w:rsidRPr="0080494F">
        <w:rPr>
          <w:sz w:val="28"/>
          <w:szCs w:val="28"/>
        </w:rPr>
        <w:t>a</w:t>
      </w:r>
      <w:r w:rsidR="003417E5" w:rsidRPr="0080494F">
        <w:rPr>
          <w:sz w:val="28"/>
          <w:szCs w:val="28"/>
        </w:rPr>
        <w:t>t</w:t>
      </w:r>
      <w:r w:rsidR="00775E30" w:rsidRPr="0080494F">
        <w:rPr>
          <w:sz w:val="28"/>
          <w:szCs w:val="28"/>
        </w:rPr>
        <w:t>ă de Sfântul Sinod în anul 2011, cu privire la  mărirea treptată a numărului de eparhii. Viaţa a arătat că această hotărâre a fost absolut justă, corespunzând necesităţilor timpului. Noi vedem acest lucru, inclusiv din datele statistice venite din parohii.</w:t>
      </w:r>
    </w:p>
    <w:p w:rsidR="00775E30" w:rsidRPr="0080494F" w:rsidRDefault="007666DD" w:rsidP="00C74FC6">
      <w:pPr>
        <w:ind w:firstLine="567"/>
        <w:jc w:val="both"/>
        <w:rPr>
          <w:sz w:val="28"/>
          <w:szCs w:val="28"/>
        </w:rPr>
      </w:pPr>
      <w:r w:rsidRPr="0080494F">
        <w:rPr>
          <w:sz w:val="28"/>
          <w:szCs w:val="28"/>
        </w:rPr>
        <w:t>În ultimul timp s-</w:t>
      </w:r>
      <w:r w:rsidR="0020738D" w:rsidRPr="0080494F">
        <w:rPr>
          <w:sz w:val="28"/>
          <w:szCs w:val="28"/>
        </w:rPr>
        <w:t xml:space="preserve">a efectuat o muncă minuţioasă şi deloc simplă cu privire la mărirea exactităţii acestor date statistice. A fost creată o nouă formă de dare de seamă, care presupune comunicarea la Patriarhia Moscovei a întregii liste de biserici, capele, mănăstiri, inclusiv multe informaţii însoţitoare: de pildă, frecvenţa oficierii liturghiilor, </w:t>
      </w:r>
      <w:r w:rsidRPr="0080494F">
        <w:rPr>
          <w:sz w:val="28"/>
          <w:szCs w:val="28"/>
        </w:rPr>
        <w:t>numărul botezurilor săvârşite pe</w:t>
      </w:r>
      <w:r w:rsidR="0020738D" w:rsidRPr="0080494F">
        <w:rPr>
          <w:sz w:val="28"/>
          <w:szCs w:val="28"/>
        </w:rPr>
        <w:t xml:space="preserve"> an, existenţa şcolii duminicale pe lângă fiecare biserică şi multe altele. Datorită acestui fapt, noi pentru prima dată am căpătat o bază de date a tuturor locaşurilor de pe teritoriul Rusiei. În continuare această bază de date</w:t>
      </w:r>
      <w:r w:rsidR="002F22E5" w:rsidRPr="0080494F">
        <w:rPr>
          <w:sz w:val="28"/>
          <w:szCs w:val="28"/>
        </w:rPr>
        <w:t xml:space="preserve"> va fi extinsă cu privire la eparhiile din alte ţări. Noua metodologie a permis depistarea unor erori în calculele precedente. Conform totalurilor lucrului efectuat, cu  admiterea anumitor erori în legătură cu eparhiile care încă nu sunt în noul sistem statistic, </w:t>
      </w:r>
      <w:r w:rsidR="00A0079D" w:rsidRPr="0080494F">
        <w:rPr>
          <w:sz w:val="28"/>
          <w:szCs w:val="28"/>
        </w:rPr>
        <w:t>noi putem spune că actualmente î</w:t>
      </w:r>
      <w:r w:rsidR="002F22E5" w:rsidRPr="0080494F">
        <w:rPr>
          <w:sz w:val="28"/>
          <w:szCs w:val="28"/>
        </w:rPr>
        <w:t>n Biserica Ortodoxă Rusă sunt 34 764 biserici sau alte edificii, unde se oficiază Dumnezeiasca liturghie, ceea ce e cu 3 379 mai mult decât în anul 2013</w:t>
      </w:r>
      <w:r w:rsidR="00667FDC" w:rsidRPr="0080494F">
        <w:rPr>
          <w:sz w:val="28"/>
          <w:szCs w:val="28"/>
        </w:rPr>
        <w:t>, conform unor date mai exacte. Pe lângă aceasta, există un mare număr de capele, incluse anterior</w:t>
      </w:r>
      <w:r w:rsidR="00EC73B3">
        <w:rPr>
          <w:sz w:val="28"/>
          <w:szCs w:val="28"/>
        </w:rPr>
        <w:t xml:space="preserve"> în datele statistice, în care </w:t>
      </w:r>
      <w:r w:rsidR="005C34B1">
        <w:rPr>
          <w:sz w:val="28"/>
          <w:szCs w:val="28"/>
        </w:rPr>
        <w:t>l</w:t>
      </w:r>
      <w:r w:rsidR="00667FDC" w:rsidRPr="0080494F">
        <w:rPr>
          <w:sz w:val="28"/>
          <w:szCs w:val="28"/>
        </w:rPr>
        <w:t>iturghia nu se oficiază, p</w:t>
      </w:r>
      <w:r w:rsidR="0064475D" w:rsidRPr="0080494F">
        <w:rPr>
          <w:sz w:val="28"/>
          <w:szCs w:val="28"/>
        </w:rPr>
        <w:t>r</w:t>
      </w:r>
      <w:r w:rsidR="00A0079D" w:rsidRPr="0080494F">
        <w:rPr>
          <w:sz w:val="28"/>
          <w:szCs w:val="28"/>
        </w:rPr>
        <w:t>ecum şi biserici</w:t>
      </w:r>
      <w:r w:rsidR="00EC73B3">
        <w:rPr>
          <w:sz w:val="28"/>
          <w:szCs w:val="28"/>
        </w:rPr>
        <w:t xml:space="preserve"> în care </w:t>
      </w:r>
      <w:r w:rsidR="005C34B1">
        <w:rPr>
          <w:sz w:val="28"/>
          <w:szCs w:val="28"/>
        </w:rPr>
        <w:t>l</w:t>
      </w:r>
      <w:r w:rsidR="00667FDC" w:rsidRPr="0080494F">
        <w:rPr>
          <w:sz w:val="28"/>
          <w:szCs w:val="28"/>
        </w:rPr>
        <w:t>iturghia deocamdată  nu este ofi</w:t>
      </w:r>
      <w:r w:rsidR="0064475D" w:rsidRPr="0080494F">
        <w:rPr>
          <w:sz w:val="28"/>
          <w:szCs w:val="28"/>
        </w:rPr>
        <w:t>c</w:t>
      </w:r>
      <w:r w:rsidR="00667FDC" w:rsidRPr="0080494F">
        <w:rPr>
          <w:sz w:val="28"/>
          <w:szCs w:val="28"/>
        </w:rPr>
        <w:t>iată: aflate în construcţie, în restaurare sau transmise Bisericii în stare de ruine şi temporar conservate. De pildă</w:t>
      </w:r>
      <w:r w:rsidR="00D13FCF" w:rsidRPr="0080494F">
        <w:rPr>
          <w:sz w:val="28"/>
          <w:szCs w:val="28"/>
        </w:rPr>
        <w:t>, doar în Rusia astfel de biserici şi capele sunt în număr de 6 000, fără a mai pomeni despre mulţime de locaşuri părăsite, care nu sunt transmise Bisericii.</w:t>
      </w:r>
    </w:p>
    <w:p w:rsidR="00465EAB" w:rsidRPr="0080494F" w:rsidRDefault="00465EAB" w:rsidP="00C74FC6">
      <w:pPr>
        <w:ind w:firstLine="567"/>
        <w:jc w:val="both"/>
        <w:rPr>
          <w:sz w:val="28"/>
          <w:szCs w:val="28"/>
        </w:rPr>
      </w:pPr>
      <w:r w:rsidRPr="0080494F">
        <w:rPr>
          <w:sz w:val="28"/>
          <w:szCs w:val="28"/>
        </w:rPr>
        <w:t>Datorită noului sistem de numărare noi putem spune, de asemenea, că doar în Rusia cu începere din 2009 sunt construite sau restaurate ma</w:t>
      </w:r>
      <w:r w:rsidR="003C1806" w:rsidRPr="0080494F">
        <w:rPr>
          <w:sz w:val="28"/>
          <w:szCs w:val="28"/>
        </w:rPr>
        <w:t>i</w:t>
      </w:r>
      <w:r w:rsidRPr="0080494F">
        <w:rPr>
          <w:sz w:val="28"/>
          <w:szCs w:val="28"/>
        </w:rPr>
        <w:t xml:space="preserve"> bine</w:t>
      </w:r>
      <w:r w:rsidR="005C34B1">
        <w:rPr>
          <w:sz w:val="28"/>
          <w:szCs w:val="28"/>
        </w:rPr>
        <w:t xml:space="preserve"> de 5 000 de biserici, în care l</w:t>
      </w:r>
      <w:r w:rsidRPr="0080494F">
        <w:rPr>
          <w:sz w:val="28"/>
          <w:szCs w:val="28"/>
        </w:rPr>
        <w:t xml:space="preserve">iturghia este oficiată nu mai puţin de o dată pe lună, inclusiv circa 3 700 de biserici, unde liturghia este oficiată o dată pe săptămână şi mai des. </w:t>
      </w:r>
      <w:r w:rsidR="003C1806" w:rsidRPr="0080494F">
        <w:rPr>
          <w:sz w:val="28"/>
          <w:szCs w:val="28"/>
        </w:rPr>
        <w:t xml:space="preserve">Aceste date vor fi supuse unei perfecţionări ale sistemului statistic, deoarece informaţiile de până la anul 2010 nu întotdeauna </w:t>
      </w:r>
      <w:r w:rsidR="00923A16" w:rsidRPr="0080494F">
        <w:rPr>
          <w:sz w:val="28"/>
          <w:szCs w:val="28"/>
        </w:rPr>
        <w:t>pot fi determi</w:t>
      </w:r>
      <w:r w:rsidR="003C1806" w:rsidRPr="0080494F">
        <w:rPr>
          <w:sz w:val="28"/>
          <w:szCs w:val="28"/>
        </w:rPr>
        <w:t>nate cu o exactitate dorită.</w:t>
      </w:r>
    </w:p>
    <w:p w:rsidR="00A4707A" w:rsidRPr="0080494F" w:rsidRDefault="00A4707A" w:rsidP="00C74FC6">
      <w:pPr>
        <w:ind w:firstLine="567"/>
        <w:jc w:val="both"/>
        <w:rPr>
          <w:sz w:val="28"/>
          <w:szCs w:val="28"/>
        </w:rPr>
      </w:pPr>
      <w:r w:rsidRPr="0080494F">
        <w:rPr>
          <w:sz w:val="28"/>
          <w:szCs w:val="28"/>
        </w:rPr>
        <w:t xml:space="preserve">Clerul Bisericii Ortodoxe Ruse include 35 171 de preoţi, cu 4 741 mai mulţi decât în anul 2013 şi cu 7 955 mai mulţi decât în anul 2009. Slujirea lor o duc 4 816 </w:t>
      </w:r>
      <w:r w:rsidRPr="0080494F">
        <w:rPr>
          <w:sz w:val="28"/>
          <w:szCs w:val="28"/>
        </w:rPr>
        <w:lastRenderedPageBreak/>
        <w:t>diaconi – cu 1 051 mai mulţi, decât trei ani în urmă şi cu 1 362 mai mulţi decât în anul 2009.</w:t>
      </w:r>
    </w:p>
    <w:p w:rsidR="00A4707A" w:rsidRPr="0080494F" w:rsidRDefault="007011D4" w:rsidP="00C74FC6">
      <w:pPr>
        <w:ind w:firstLine="567"/>
        <w:jc w:val="both"/>
        <w:rPr>
          <w:sz w:val="28"/>
          <w:szCs w:val="28"/>
        </w:rPr>
      </w:pPr>
      <w:r w:rsidRPr="0080494F">
        <w:rPr>
          <w:sz w:val="28"/>
          <w:szCs w:val="28"/>
        </w:rPr>
        <w:t xml:space="preserve">În Biserica noastră sunt 455 mănăstiri de călugări şi </w:t>
      </w:r>
      <w:r w:rsidR="00572B86" w:rsidRPr="0080494F">
        <w:rPr>
          <w:sz w:val="28"/>
          <w:szCs w:val="28"/>
        </w:rPr>
        <w:t>471 de m</w:t>
      </w:r>
      <w:r w:rsidRPr="0080494F">
        <w:rPr>
          <w:sz w:val="28"/>
          <w:szCs w:val="28"/>
        </w:rPr>
        <w:t>ănăstiri de maici. Este mai mult decât în anul 2013, cu 26 de mănăstiri de călugări şi cu 29 – cele de maici, mai multe decât în 2009 cu 60 de mănăstiri de călugări şi cu 62 – cele de maici.</w:t>
      </w:r>
    </w:p>
    <w:p w:rsidR="003C1806" w:rsidRPr="0080494F" w:rsidRDefault="00395CDD" w:rsidP="00C74FC6">
      <w:pPr>
        <w:ind w:firstLine="567"/>
        <w:jc w:val="both"/>
        <w:rPr>
          <w:sz w:val="28"/>
          <w:szCs w:val="28"/>
        </w:rPr>
      </w:pPr>
      <w:r w:rsidRPr="0080494F">
        <w:rPr>
          <w:sz w:val="28"/>
          <w:szCs w:val="28"/>
        </w:rPr>
        <w:t>În ţările din străinătatea depărtată funcţionează 891 de parohii şi 56 de mănăstiri ale Patriarhiei Moscovei, inclusiv parohiile şi mănăstirile Bisericii Ruse din Străinătate.</w:t>
      </w:r>
    </w:p>
    <w:p w:rsidR="00395CDD" w:rsidRPr="0080494F" w:rsidRDefault="00957CAE" w:rsidP="00C74FC6">
      <w:pPr>
        <w:ind w:firstLine="567"/>
        <w:jc w:val="both"/>
        <w:rPr>
          <w:sz w:val="28"/>
          <w:szCs w:val="28"/>
        </w:rPr>
      </w:pPr>
      <w:r w:rsidRPr="0080494F">
        <w:rPr>
          <w:sz w:val="28"/>
          <w:szCs w:val="28"/>
        </w:rPr>
        <w:t xml:space="preserve">Se observă o corespondenţă directă între decizia cu privire la mărirea numărului de eparhii şi creşterea numărului de parohii şi cler. Voi aduce un exemplu al </w:t>
      </w:r>
      <w:r w:rsidR="00783A88">
        <w:rPr>
          <w:sz w:val="28"/>
          <w:szCs w:val="28"/>
        </w:rPr>
        <w:t>E</w:t>
      </w:r>
      <w:r w:rsidRPr="0080494F">
        <w:rPr>
          <w:sz w:val="28"/>
          <w:szCs w:val="28"/>
        </w:rPr>
        <w:t xml:space="preserve">parhiei oraşului Moscova, încredinţată mie pentru conducere. Deoarece a existat imposibilitatea de a crea câteva eparhii </w:t>
      </w:r>
      <w:r w:rsidR="00A0079D" w:rsidRPr="0080494F">
        <w:rPr>
          <w:sz w:val="28"/>
          <w:szCs w:val="28"/>
        </w:rPr>
        <w:t>în limitele unui singur oraş, la</w:t>
      </w:r>
      <w:r w:rsidRPr="0080494F">
        <w:rPr>
          <w:sz w:val="28"/>
          <w:szCs w:val="28"/>
        </w:rPr>
        <w:t xml:space="preserve"> Moscova au fost create în anul 2011 vicariate teritoriale, pe care le conduc vicari.</w:t>
      </w:r>
      <w:r w:rsidR="00783A88">
        <w:rPr>
          <w:sz w:val="28"/>
          <w:szCs w:val="28"/>
        </w:rPr>
        <w:t xml:space="preserve"> Acestor </w:t>
      </w:r>
      <w:r w:rsidRPr="0080494F">
        <w:rPr>
          <w:sz w:val="28"/>
          <w:szCs w:val="28"/>
        </w:rPr>
        <w:t>Preasfinţi</w:t>
      </w:r>
      <w:r w:rsidR="00783A88">
        <w:rPr>
          <w:sz w:val="28"/>
          <w:szCs w:val="28"/>
        </w:rPr>
        <w:t>ți le-a fost</w:t>
      </w:r>
      <w:r w:rsidRPr="0080494F">
        <w:rPr>
          <w:sz w:val="28"/>
          <w:szCs w:val="28"/>
        </w:rPr>
        <w:t xml:space="preserve"> delegat</w:t>
      </w:r>
      <w:r w:rsidR="00783A88">
        <w:rPr>
          <w:sz w:val="28"/>
          <w:szCs w:val="28"/>
        </w:rPr>
        <w:t>ă</w:t>
      </w:r>
      <w:r w:rsidRPr="0080494F">
        <w:rPr>
          <w:sz w:val="28"/>
          <w:szCs w:val="28"/>
        </w:rPr>
        <w:t xml:space="preserve"> o parte din îndatoriri ale arhiereului eparhial.</w:t>
      </w:r>
      <w:r w:rsidR="009F6733" w:rsidRPr="0080494F">
        <w:rPr>
          <w:sz w:val="28"/>
          <w:szCs w:val="28"/>
        </w:rPr>
        <w:t xml:space="preserve"> În mare parte, graţie acestei decizii, numărul parohiilor reale, adică a bisericilor care au câte o comunitate</w:t>
      </w:r>
      <w:r w:rsidR="00800EB6" w:rsidRPr="0080494F">
        <w:rPr>
          <w:sz w:val="28"/>
          <w:szCs w:val="28"/>
        </w:rPr>
        <w:t xml:space="preserve"> </w:t>
      </w:r>
      <w:r w:rsidR="009F6733" w:rsidRPr="0080494F">
        <w:rPr>
          <w:sz w:val="28"/>
          <w:szCs w:val="28"/>
        </w:rPr>
        <w:t>şi unde se oficiază în mod regulat Dumnezeiasca liturghie, a crescut de la 271 la finele anului 2010 şi până la 475 la finele anului 2015. Din numărul lor 54 au intrat în componenţa eparhiei capitalei în legătură cu modificarea hotarelor administrative ale Moscovei la finele anului 2012.</w:t>
      </w:r>
      <w:r w:rsidR="00800EB6" w:rsidRPr="0080494F">
        <w:rPr>
          <w:sz w:val="28"/>
          <w:szCs w:val="28"/>
        </w:rPr>
        <w:t xml:space="preserve"> Cu excepţia acestor biserici, creşterea pe parcursul a cinci ani</w:t>
      </w:r>
      <w:r w:rsidR="004763BA" w:rsidRPr="0080494F">
        <w:rPr>
          <w:sz w:val="28"/>
          <w:szCs w:val="28"/>
        </w:rPr>
        <w:t xml:space="preserve"> a constat în 150 de parohii reale, care duc o viaţă plină de servicii divine şi viaţă comunitară. Eu văd clar că a fost posibil acest lucru, inclusiv datorită creării  unor vicariate. O stare de lucruri similară o vedem în multe eparhii nou create. Despre alte rezultate practice cu privire la creşterea numărului de parohii voi spune  mai târziu.</w:t>
      </w:r>
    </w:p>
    <w:p w:rsidR="000B32CB" w:rsidRDefault="000B32CB" w:rsidP="00C74FC6">
      <w:pPr>
        <w:ind w:firstLine="567"/>
        <w:jc w:val="both"/>
        <w:rPr>
          <w:sz w:val="28"/>
          <w:szCs w:val="28"/>
        </w:rPr>
      </w:pPr>
    </w:p>
    <w:p w:rsidR="00E9488B" w:rsidRPr="000B32CB" w:rsidRDefault="00E9488B" w:rsidP="00C74FC6">
      <w:pPr>
        <w:ind w:firstLine="567"/>
        <w:jc w:val="both"/>
        <w:rPr>
          <w:b/>
          <w:sz w:val="28"/>
          <w:szCs w:val="28"/>
        </w:rPr>
      </w:pPr>
      <w:r w:rsidRPr="000B32CB">
        <w:rPr>
          <w:b/>
          <w:sz w:val="28"/>
          <w:szCs w:val="28"/>
        </w:rPr>
        <w:t>Să ne adresăm la partea fundamentală a ordinii noastre de zi.</w:t>
      </w:r>
    </w:p>
    <w:p w:rsidR="004B2185" w:rsidRPr="0080494F" w:rsidRDefault="004B2185" w:rsidP="00C74FC6">
      <w:pPr>
        <w:ind w:firstLine="567"/>
        <w:jc w:val="both"/>
        <w:rPr>
          <w:sz w:val="28"/>
          <w:szCs w:val="28"/>
        </w:rPr>
      </w:pPr>
    </w:p>
    <w:p w:rsidR="00F8425E" w:rsidRDefault="00F8425E" w:rsidP="004B2185">
      <w:pPr>
        <w:ind w:firstLine="567"/>
        <w:jc w:val="center"/>
        <w:rPr>
          <w:b/>
          <w:sz w:val="28"/>
          <w:szCs w:val="28"/>
        </w:rPr>
      </w:pPr>
    </w:p>
    <w:p w:rsidR="00E9488B" w:rsidRPr="0080494F" w:rsidRDefault="004B2185" w:rsidP="004B2185">
      <w:pPr>
        <w:ind w:firstLine="567"/>
        <w:jc w:val="center"/>
        <w:rPr>
          <w:b/>
          <w:sz w:val="28"/>
          <w:szCs w:val="28"/>
        </w:rPr>
      </w:pPr>
      <w:r w:rsidRPr="0080494F">
        <w:rPr>
          <w:b/>
          <w:sz w:val="28"/>
          <w:szCs w:val="28"/>
        </w:rPr>
        <w:t>Pregătirea Soborului Panortodox</w:t>
      </w:r>
    </w:p>
    <w:p w:rsidR="004763BA" w:rsidRPr="0080494F" w:rsidRDefault="004763BA" w:rsidP="00C74FC6">
      <w:pPr>
        <w:ind w:firstLine="567"/>
        <w:jc w:val="both"/>
        <w:rPr>
          <w:sz w:val="28"/>
          <w:szCs w:val="28"/>
        </w:rPr>
      </w:pPr>
    </w:p>
    <w:p w:rsidR="004B2185" w:rsidRPr="0080494F" w:rsidRDefault="004B2185" w:rsidP="004B2185">
      <w:pPr>
        <w:ind w:firstLine="567"/>
        <w:jc w:val="both"/>
        <w:rPr>
          <w:sz w:val="28"/>
          <w:szCs w:val="28"/>
        </w:rPr>
      </w:pPr>
      <w:r w:rsidRPr="0080494F">
        <w:rPr>
          <w:sz w:val="28"/>
          <w:szCs w:val="28"/>
        </w:rPr>
        <w:t>Noi credem că Biserica lui Hristos este Una, Sfântă, Sobornicească şi Apostolească, precum e spus în Simbolul Credinţei. Biserica este una după firea sa.  Prezenţa în lume a multor Biserici autocefale este o formă a existenţei istorice a Bisericii, cea mai potrivită pentru înfăptuirea misiunii sale mântuitoare.</w:t>
      </w:r>
      <w:r w:rsidR="00DC384F" w:rsidRPr="0080494F">
        <w:rPr>
          <w:sz w:val="28"/>
          <w:szCs w:val="28"/>
        </w:rPr>
        <w:t xml:space="preserve"> Ştim de asemenea că adoptarea în Biserică a deciziilor, care au importanţă pentru întreaga Plinătate ortodoxă, întotdeauna a cerut participarea dacă nu chiar a tut</w:t>
      </w:r>
      <w:r w:rsidR="000E54B5" w:rsidRPr="0080494F">
        <w:rPr>
          <w:sz w:val="28"/>
          <w:szCs w:val="28"/>
        </w:rPr>
        <w:t>u</w:t>
      </w:r>
      <w:r w:rsidR="00DC384F" w:rsidRPr="0080494F">
        <w:rPr>
          <w:sz w:val="28"/>
          <w:szCs w:val="28"/>
        </w:rPr>
        <w:t>ror arhiereilor ortodocşi, atunci, cel puţin, a reprezentanţilor fiecărei Biserici Locale. În acest sens Soboarele Ecumenice şi unele Soboare de importanţă panortodoxă sunt expresia vădită a unităţii Bisericii, a esenţei ei soborniceşti, refle</w:t>
      </w:r>
      <w:r w:rsidR="000E54B5" w:rsidRPr="0080494F">
        <w:rPr>
          <w:sz w:val="28"/>
          <w:szCs w:val="28"/>
        </w:rPr>
        <w:t>ctarea autoconştiinţei sale ca fiind un</w:t>
      </w:r>
      <w:r w:rsidR="00DC384F" w:rsidRPr="0080494F">
        <w:rPr>
          <w:sz w:val="28"/>
          <w:szCs w:val="28"/>
        </w:rPr>
        <w:t xml:space="preserve"> trup în Hristos (vezi: Rom. 12:5).</w:t>
      </w:r>
      <w:r w:rsidR="00B4107A" w:rsidRPr="0080494F">
        <w:rPr>
          <w:sz w:val="28"/>
          <w:szCs w:val="28"/>
        </w:rPr>
        <w:t xml:space="preserve"> În Acelaşi timp, </w:t>
      </w:r>
      <w:r w:rsidR="00672F92" w:rsidRPr="0080494F">
        <w:rPr>
          <w:sz w:val="28"/>
          <w:szCs w:val="28"/>
        </w:rPr>
        <w:t>acceptarea de Plinătatea Bisericii a activităţii unui anumit Sobor întotdeauna se înfăptuia treptat şi, cum demon</w:t>
      </w:r>
      <w:r w:rsidR="00506FDA" w:rsidRPr="0080494F">
        <w:rPr>
          <w:sz w:val="28"/>
          <w:szCs w:val="28"/>
        </w:rPr>
        <w:t>s</w:t>
      </w:r>
      <w:r w:rsidR="00672F92" w:rsidRPr="0080494F">
        <w:rPr>
          <w:sz w:val="28"/>
          <w:szCs w:val="28"/>
        </w:rPr>
        <w:t>trează istoria bisericească</w:t>
      </w:r>
      <w:r w:rsidR="00506FDA" w:rsidRPr="0080494F">
        <w:rPr>
          <w:sz w:val="28"/>
          <w:szCs w:val="28"/>
        </w:rPr>
        <w:t>, nici un Sobor nu a putut impun</w:t>
      </w:r>
      <w:r w:rsidR="00672F92" w:rsidRPr="0080494F">
        <w:rPr>
          <w:sz w:val="28"/>
          <w:szCs w:val="28"/>
        </w:rPr>
        <w:t>e Bisericii deciziile sale, dacă ele erau respinse de poporul lui Dumnezeu, dacă nu avea loc o recepţie general</w:t>
      </w:r>
      <w:r w:rsidR="00015F73">
        <w:rPr>
          <w:sz w:val="28"/>
          <w:szCs w:val="28"/>
        </w:rPr>
        <w:t>-</w:t>
      </w:r>
      <w:r w:rsidR="00672F92" w:rsidRPr="0080494F">
        <w:rPr>
          <w:sz w:val="28"/>
          <w:szCs w:val="28"/>
        </w:rPr>
        <w:t>bisericească a hotărârilor soborniceşti.</w:t>
      </w:r>
      <w:r w:rsidR="00506FDA" w:rsidRPr="0080494F">
        <w:rPr>
          <w:sz w:val="28"/>
          <w:szCs w:val="28"/>
        </w:rPr>
        <w:t xml:space="preserve"> De aceea nici un Sobor Ecumenic nu </w:t>
      </w:r>
      <w:r w:rsidR="00506FDA" w:rsidRPr="0080494F">
        <w:rPr>
          <w:sz w:val="28"/>
          <w:szCs w:val="28"/>
        </w:rPr>
        <w:lastRenderedPageBreak/>
        <w:t>devenea atare doar din motivul convocării sale: importanţa sa reală devenea evidentă doar peste un timp anumit, uneori destul de îndelungat.</w:t>
      </w:r>
    </w:p>
    <w:p w:rsidR="009243C3" w:rsidRPr="0080494F" w:rsidRDefault="009243C3" w:rsidP="004B2185">
      <w:pPr>
        <w:ind w:firstLine="567"/>
        <w:jc w:val="both"/>
        <w:rPr>
          <w:sz w:val="28"/>
          <w:szCs w:val="28"/>
        </w:rPr>
      </w:pPr>
      <w:r w:rsidRPr="0080494F">
        <w:rPr>
          <w:sz w:val="28"/>
          <w:szCs w:val="28"/>
        </w:rPr>
        <w:t>Sfântul şi Marele Sobor ce urmează</w:t>
      </w:r>
      <w:r w:rsidR="00A0079D" w:rsidRPr="0080494F">
        <w:rPr>
          <w:sz w:val="28"/>
          <w:szCs w:val="28"/>
        </w:rPr>
        <w:t xml:space="preserve"> să-şi desfăşoare lucrările</w:t>
      </w:r>
      <w:r w:rsidR="001A5448">
        <w:rPr>
          <w:sz w:val="28"/>
          <w:szCs w:val="28"/>
        </w:rPr>
        <w:t xml:space="preserve"> nu</w:t>
      </w:r>
      <w:r w:rsidR="00A0079D" w:rsidRPr="0080494F">
        <w:rPr>
          <w:sz w:val="28"/>
          <w:szCs w:val="28"/>
        </w:rPr>
        <w:t xml:space="preserve"> e</w:t>
      </w:r>
      <w:r w:rsidRPr="0080494F">
        <w:rPr>
          <w:sz w:val="28"/>
          <w:szCs w:val="28"/>
        </w:rPr>
        <w:t>ste numit de noi Ecumenic. Spre deosebire de Soboarele Ecumenice din vechime, el nu este chemat să soluţioneze probleme ce ţin de credinţă, deoarece ele sunt soluţionate de mult timp şi nu sunt supuse revizuirii. El de asemenea nu este chemat să aducă anumite inovaţii în viaţa liturgică a Bisericii, în rânduiala sa canonică. Totuşi, el va putea, dacă va fi bine pregătit, să devină un factor important de fortificare a unităţii şi  colaborării interbisericeşti, precum şi să servească la concretizarea acelor răspunsuri, pe care Biserica Ortodoxă, în baza Tradiţiei sale multiseculare, le oferă la întrebările puse de contemporaneitate.</w:t>
      </w:r>
      <w:r w:rsidR="00F93AB1" w:rsidRPr="0080494F">
        <w:rPr>
          <w:sz w:val="28"/>
          <w:szCs w:val="28"/>
        </w:rPr>
        <w:t xml:space="preserve"> Şi doar în acel caz va fi Panortodox, </w:t>
      </w:r>
      <w:r w:rsidR="004F6AEE">
        <w:rPr>
          <w:sz w:val="28"/>
          <w:szCs w:val="28"/>
        </w:rPr>
        <w:t>dacă la lucrările lui</w:t>
      </w:r>
      <w:r w:rsidR="00F93AB1" w:rsidRPr="0080494F">
        <w:rPr>
          <w:sz w:val="28"/>
          <w:szCs w:val="28"/>
        </w:rPr>
        <w:t xml:space="preserve"> vor participa reprezentanţii tuturor Bisericilor Ortodoxe autocefale general recunoscute.</w:t>
      </w:r>
    </w:p>
    <w:p w:rsidR="00566DE1" w:rsidRPr="0080494F" w:rsidRDefault="00773C9A" w:rsidP="00C74FC6">
      <w:pPr>
        <w:ind w:firstLine="567"/>
        <w:jc w:val="both"/>
        <w:rPr>
          <w:sz w:val="28"/>
          <w:szCs w:val="28"/>
        </w:rPr>
      </w:pPr>
      <w:r w:rsidRPr="0080494F">
        <w:rPr>
          <w:sz w:val="28"/>
          <w:szCs w:val="28"/>
        </w:rPr>
        <w:t>Pe parcursul</w:t>
      </w:r>
      <w:r w:rsidR="00CE1158" w:rsidRPr="0080494F">
        <w:rPr>
          <w:sz w:val="28"/>
          <w:szCs w:val="28"/>
        </w:rPr>
        <w:t xml:space="preserve"> ultimului mileniu comunicarea sobornicească a Bisericilor Locale a fost  dificilă. Una din cauze a fost </w:t>
      </w:r>
      <w:r w:rsidR="00CE4C41" w:rsidRPr="0080494F">
        <w:rPr>
          <w:sz w:val="28"/>
          <w:szCs w:val="28"/>
        </w:rPr>
        <w:t>că to</w:t>
      </w:r>
      <w:r w:rsidR="00CE1158" w:rsidRPr="0080494F">
        <w:rPr>
          <w:sz w:val="28"/>
          <w:szCs w:val="28"/>
        </w:rPr>
        <w:t>ate Patriarhiile vechi se aflau sub dominaţia musulmană. Şi circumstanţele secolului al XX-lea de asemenea nu au favorizat activarea comunicării interbisericeşti: este suficient să ne amintim de războaiele din Balcani, Primul război mondial, revoluţia din Rusia care a pus început unei prigoane feroce împotriva Bisericii, divizarea imperiului Otoman şi deportarea creştinilor din  Asia Mică, în sfârşit</w:t>
      </w:r>
      <w:r w:rsidRPr="0080494F">
        <w:rPr>
          <w:sz w:val="28"/>
          <w:szCs w:val="28"/>
        </w:rPr>
        <w:t>,</w:t>
      </w:r>
      <w:r w:rsidR="00CE1158" w:rsidRPr="0080494F">
        <w:rPr>
          <w:sz w:val="28"/>
          <w:szCs w:val="28"/>
        </w:rPr>
        <w:t xml:space="preserve"> cel de</w:t>
      </w:r>
      <w:r w:rsidR="007010EF">
        <w:rPr>
          <w:sz w:val="28"/>
          <w:szCs w:val="28"/>
        </w:rPr>
        <w:t>-</w:t>
      </w:r>
      <w:r w:rsidR="00CE1158" w:rsidRPr="0080494F">
        <w:rPr>
          <w:sz w:val="28"/>
          <w:szCs w:val="28"/>
        </w:rPr>
        <w:t xml:space="preserve">al </w:t>
      </w:r>
      <w:r w:rsidR="007010EF">
        <w:rPr>
          <w:sz w:val="28"/>
          <w:szCs w:val="28"/>
        </w:rPr>
        <w:t>D</w:t>
      </w:r>
      <w:r w:rsidR="00CE1158" w:rsidRPr="0080494F">
        <w:rPr>
          <w:sz w:val="28"/>
          <w:szCs w:val="28"/>
        </w:rPr>
        <w:t>oilea război mondial.</w:t>
      </w:r>
    </w:p>
    <w:p w:rsidR="009A3570" w:rsidRPr="0080494F" w:rsidRDefault="009A3570" w:rsidP="00C74FC6">
      <w:pPr>
        <w:ind w:firstLine="567"/>
        <w:jc w:val="both"/>
        <w:rPr>
          <w:sz w:val="28"/>
          <w:szCs w:val="28"/>
        </w:rPr>
      </w:pPr>
      <w:r w:rsidRPr="0080494F">
        <w:rPr>
          <w:sz w:val="28"/>
          <w:szCs w:val="28"/>
        </w:rPr>
        <w:t>Cu toate acestea, deja în anul 1923 la Istanbul a fost convocat aşa-</w:t>
      </w:r>
      <w:r w:rsidR="00773C9A" w:rsidRPr="0080494F">
        <w:rPr>
          <w:sz w:val="28"/>
          <w:szCs w:val="28"/>
        </w:rPr>
        <w:t>numitul Congres Interortodox, ia</w:t>
      </w:r>
      <w:r w:rsidRPr="0080494F">
        <w:rPr>
          <w:sz w:val="28"/>
          <w:szCs w:val="28"/>
        </w:rPr>
        <w:t xml:space="preserve">r în </w:t>
      </w:r>
      <w:r w:rsidR="00773C9A" w:rsidRPr="0080494F">
        <w:rPr>
          <w:sz w:val="28"/>
          <w:szCs w:val="28"/>
        </w:rPr>
        <w:t>a</w:t>
      </w:r>
      <w:r w:rsidRPr="0080494F">
        <w:rPr>
          <w:sz w:val="28"/>
          <w:szCs w:val="28"/>
        </w:rPr>
        <w:t xml:space="preserve">nul 1930 – Comisia interortodoxă de pregătire, care şi-a desfăşurat lucrările la mănăstirea Vatopedu, pe Athos. Aceste prime încercări de conlucrare panortodoxă s-au dovedit a fi nereuşite. </w:t>
      </w:r>
      <w:r w:rsidR="00CE4C41" w:rsidRPr="0080494F">
        <w:rPr>
          <w:sz w:val="28"/>
          <w:szCs w:val="28"/>
        </w:rPr>
        <w:t>Unele Biserici Locale nu au participat la aceste acţiuni, pentru Biserica Ortodoxă Rusă, luând în considerare circumstanţele acelor timpuri, era cu neputinţă de înfăptuit aceasta. Lucrările</w:t>
      </w:r>
      <w:r w:rsidR="00FC4275" w:rsidRPr="0080494F">
        <w:rPr>
          <w:sz w:val="28"/>
          <w:szCs w:val="28"/>
        </w:rPr>
        <w:t xml:space="preserve"> Congresului interotodox de la Istanbul s-au desfăşurat, de fapt, în duhul reformator faţă de Tradiţie. Din aceste cauze deciziile lui nu au fost recunoscute ulterior de nimeni – cu excepţia deciziei cu privire la noul calendar, adoptat de unele Biserici cu preţul unor scindări regretabile ce au urmat.</w:t>
      </w:r>
    </w:p>
    <w:p w:rsidR="00FC4275" w:rsidRPr="0080494F" w:rsidRDefault="00144644" w:rsidP="00C74FC6">
      <w:pPr>
        <w:ind w:firstLine="567"/>
        <w:jc w:val="both"/>
        <w:rPr>
          <w:sz w:val="28"/>
          <w:szCs w:val="28"/>
        </w:rPr>
      </w:pPr>
      <w:r w:rsidRPr="0080494F">
        <w:rPr>
          <w:sz w:val="28"/>
          <w:szCs w:val="28"/>
        </w:rPr>
        <w:t>Cu iniţiative general-ortodoxe a venit în secolul al XX-lea nu doar Biserica C</w:t>
      </w:r>
      <w:r w:rsidR="00806006" w:rsidRPr="0080494F">
        <w:rPr>
          <w:sz w:val="28"/>
          <w:szCs w:val="28"/>
        </w:rPr>
        <w:t>onstantinopolului. Astfel, la</w:t>
      </w:r>
      <w:r w:rsidRPr="0080494F">
        <w:rPr>
          <w:sz w:val="28"/>
          <w:szCs w:val="28"/>
        </w:rPr>
        <w:t xml:space="preserve"> iniţiativa Patriarhiei Moscovei, în anul 1948 la Moscova</w:t>
      </w:r>
      <w:r w:rsidR="00806006" w:rsidRPr="0080494F">
        <w:rPr>
          <w:sz w:val="28"/>
          <w:szCs w:val="28"/>
        </w:rPr>
        <w:t>,</w:t>
      </w:r>
      <w:r w:rsidRPr="0080494F">
        <w:rPr>
          <w:sz w:val="28"/>
          <w:szCs w:val="28"/>
        </w:rPr>
        <w:t xml:space="preserve">  a avut  loc Consfătuirea Conducătorilor şi reprezentanţilor</w:t>
      </w:r>
      <w:r w:rsidR="00111FF1" w:rsidRPr="0080494F">
        <w:rPr>
          <w:sz w:val="28"/>
          <w:szCs w:val="28"/>
        </w:rPr>
        <w:t xml:space="preserve"> Bisericilor Ortodoxe Locale, prilejuită la sărbătorirea aniversării a 500 de ani de la autocefalia Bisericii Ortodoxe Ruse. Însă deciziile ei nu au fost acceptate de acele Biserici Locale, care au considerat că doar Patriarhul Constantinopolului poate convoca consfătuiri de importanţă panortodoxă.</w:t>
      </w:r>
    </w:p>
    <w:p w:rsidR="00111FF1" w:rsidRPr="0080494F" w:rsidRDefault="00386B3B" w:rsidP="00C74FC6">
      <w:pPr>
        <w:ind w:firstLine="567"/>
        <w:jc w:val="both"/>
        <w:rPr>
          <w:sz w:val="28"/>
          <w:szCs w:val="28"/>
        </w:rPr>
      </w:pPr>
      <w:r w:rsidRPr="0080494F">
        <w:rPr>
          <w:sz w:val="28"/>
          <w:szCs w:val="28"/>
        </w:rPr>
        <w:t xml:space="preserve">Activizarea reală </w:t>
      </w:r>
      <w:r w:rsidR="0051298C" w:rsidRPr="0080494F">
        <w:rPr>
          <w:sz w:val="28"/>
          <w:szCs w:val="28"/>
        </w:rPr>
        <w:t xml:space="preserve">a </w:t>
      </w:r>
      <w:r w:rsidRPr="0080494F">
        <w:rPr>
          <w:sz w:val="28"/>
          <w:szCs w:val="28"/>
        </w:rPr>
        <w:t>eforturilor în vederea pregătirii Sfântului şi Marelui Sobor al Bisericii Ortodoxe a început în anul 1961 la Prima Consfătuire Panortodoxă care a avut loc pe insula Rodos în Grecia. Acolo a fost alcătuit un catalog extins ce îngloba mai bine de o sută de teme, care trebuia să fie pregătite pentru discutare în cadrul viitorului Sobor. Puţin mai târziu, la cea de a patra Consfătuire Panortodoxă de la Geneva în anul 1968, a fost adoptată decizia de a continua pregătirea Soborului în cadrul Consfătuirilor Panortodoxe antesoborniceşti</w:t>
      </w:r>
      <w:r w:rsidR="00564282" w:rsidRPr="0080494F">
        <w:rPr>
          <w:sz w:val="28"/>
          <w:szCs w:val="28"/>
        </w:rPr>
        <w:t>, anticipate de Comisiile interortodoxe de pregătire.</w:t>
      </w:r>
      <w:r w:rsidR="005618DC" w:rsidRPr="0080494F">
        <w:rPr>
          <w:sz w:val="28"/>
          <w:szCs w:val="28"/>
        </w:rPr>
        <w:t xml:space="preserve"> Acest format de pregătire s-a păstrat până în zilele noastre.</w:t>
      </w:r>
    </w:p>
    <w:p w:rsidR="005618DC" w:rsidRPr="0080494F" w:rsidRDefault="005618DC" w:rsidP="00C74FC6">
      <w:pPr>
        <w:ind w:firstLine="567"/>
        <w:jc w:val="both"/>
        <w:rPr>
          <w:sz w:val="28"/>
          <w:szCs w:val="28"/>
        </w:rPr>
      </w:pPr>
      <w:r w:rsidRPr="0080494F">
        <w:rPr>
          <w:sz w:val="28"/>
          <w:szCs w:val="28"/>
        </w:rPr>
        <w:lastRenderedPageBreak/>
        <w:t>La consfătuirea de la Rodos din anul 1961 tut</w:t>
      </w:r>
      <w:r w:rsidR="006B1698" w:rsidRPr="0080494F">
        <w:rPr>
          <w:sz w:val="28"/>
          <w:szCs w:val="28"/>
        </w:rPr>
        <w:t>u</w:t>
      </w:r>
      <w:r w:rsidRPr="0080494F">
        <w:rPr>
          <w:sz w:val="28"/>
          <w:szCs w:val="28"/>
        </w:rPr>
        <w:t>ror Biseri</w:t>
      </w:r>
      <w:r w:rsidR="006B1698" w:rsidRPr="0080494F">
        <w:rPr>
          <w:sz w:val="28"/>
          <w:szCs w:val="28"/>
        </w:rPr>
        <w:t>ci</w:t>
      </w:r>
      <w:r w:rsidRPr="0080494F">
        <w:rPr>
          <w:sz w:val="28"/>
          <w:szCs w:val="28"/>
        </w:rPr>
        <w:t xml:space="preserve">lor Locale li s-a propus să-şi expună punctul de vedere privitor la temele aprobate. </w:t>
      </w:r>
      <w:r w:rsidR="00BA635A" w:rsidRPr="0080494F">
        <w:rPr>
          <w:sz w:val="28"/>
          <w:szCs w:val="28"/>
        </w:rPr>
        <w:t>Biserica Ortodoxă Rusă a avut o  atitudine responsabilă în această ordine de idei. În anul 1963 Sfântul Sinod a format în acest scop o Comisie specială</w:t>
      </w:r>
      <w:r w:rsidR="00A9135A" w:rsidRPr="0080494F">
        <w:rPr>
          <w:sz w:val="28"/>
          <w:szCs w:val="28"/>
        </w:rPr>
        <w:t xml:space="preserve"> sub conducerea pururi pomenitului mitropolit </w:t>
      </w:r>
      <w:r w:rsidR="00BB4605">
        <w:rPr>
          <w:sz w:val="28"/>
          <w:szCs w:val="28"/>
        </w:rPr>
        <w:t>al</w:t>
      </w:r>
      <w:r w:rsidR="00A9135A" w:rsidRPr="0080494F">
        <w:rPr>
          <w:sz w:val="28"/>
          <w:szCs w:val="28"/>
        </w:rPr>
        <w:t xml:space="preserve"> Leningrad</w:t>
      </w:r>
      <w:r w:rsidR="00BB4605">
        <w:rPr>
          <w:sz w:val="28"/>
          <w:szCs w:val="28"/>
        </w:rPr>
        <w:t>ului</w:t>
      </w:r>
      <w:r w:rsidR="00A9135A" w:rsidRPr="0080494F">
        <w:rPr>
          <w:sz w:val="28"/>
          <w:szCs w:val="28"/>
        </w:rPr>
        <w:t xml:space="preserve"> Nicodim, în care au fost incluşi teologi de seamă ai Bisericii noastre –</w:t>
      </w:r>
      <w:r w:rsidR="004902CE" w:rsidRPr="0080494F">
        <w:rPr>
          <w:sz w:val="28"/>
          <w:szCs w:val="28"/>
        </w:rPr>
        <w:t xml:space="preserve"> ier</w:t>
      </w:r>
      <w:r w:rsidR="00A9135A" w:rsidRPr="0080494F">
        <w:rPr>
          <w:sz w:val="28"/>
          <w:szCs w:val="28"/>
        </w:rPr>
        <w:t>a</w:t>
      </w:r>
      <w:r w:rsidR="004902CE" w:rsidRPr="0080494F">
        <w:rPr>
          <w:sz w:val="28"/>
          <w:szCs w:val="28"/>
        </w:rPr>
        <w:t>r</w:t>
      </w:r>
      <w:r w:rsidR="00A9135A" w:rsidRPr="0080494F">
        <w:rPr>
          <w:sz w:val="28"/>
          <w:szCs w:val="28"/>
        </w:rPr>
        <w:t>hi,</w:t>
      </w:r>
      <w:r w:rsidR="004902CE" w:rsidRPr="0080494F">
        <w:rPr>
          <w:sz w:val="28"/>
          <w:szCs w:val="28"/>
        </w:rPr>
        <w:t xml:space="preserve"> cler</w:t>
      </w:r>
      <w:r w:rsidR="00A9135A" w:rsidRPr="0080494F">
        <w:rPr>
          <w:sz w:val="28"/>
          <w:szCs w:val="28"/>
        </w:rPr>
        <w:t xml:space="preserve">ici şi mireni. </w:t>
      </w:r>
      <w:r w:rsidR="0020544E" w:rsidRPr="0080494F">
        <w:rPr>
          <w:sz w:val="28"/>
          <w:szCs w:val="28"/>
        </w:rPr>
        <w:t>În cei ci</w:t>
      </w:r>
      <w:r w:rsidR="004902CE" w:rsidRPr="0080494F">
        <w:rPr>
          <w:sz w:val="28"/>
          <w:szCs w:val="28"/>
        </w:rPr>
        <w:t>n</w:t>
      </w:r>
      <w:r w:rsidR="0020544E" w:rsidRPr="0080494F">
        <w:rPr>
          <w:sz w:val="28"/>
          <w:szCs w:val="28"/>
        </w:rPr>
        <w:t>ci ani de existenţă a sa, Comisia a efectuat un lucru enorm, pregătind proiectele documentelor cu privire la toate temele catalogului. Nu va fi o exagerar</w:t>
      </w:r>
      <w:r w:rsidR="002D0DA5" w:rsidRPr="0080494F">
        <w:rPr>
          <w:sz w:val="28"/>
          <w:szCs w:val="28"/>
        </w:rPr>
        <w:t>e să spunem că Biserica Rusă şi-</w:t>
      </w:r>
      <w:r w:rsidR="0020544E" w:rsidRPr="0080494F">
        <w:rPr>
          <w:sz w:val="28"/>
          <w:szCs w:val="28"/>
        </w:rPr>
        <w:t xml:space="preserve">a adus în acele vremuri contribuţia sa inestimabilă în pregătirea Soborului Panortodox şi era nu doar gata pentru desfăşurarea lui, dar a propus la toate temele proiecte concrete, </w:t>
      </w:r>
      <w:r w:rsidR="003F4041">
        <w:rPr>
          <w:sz w:val="28"/>
          <w:szCs w:val="28"/>
        </w:rPr>
        <w:t xml:space="preserve">echilibrate </w:t>
      </w:r>
      <w:r w:rsidR="0020544E" w:rsidRPr="0080494F">
        <w:rPr>
          <w:sz w:val="28"/>
          <w:szCs w:val="28"/>
        </w:rPr>
        <w:t>cu privire la documentele soborniceşti, care au prezentat rez</w:t>
      </w:r>
      <w:r w:rsidR="004902CE" w:rsidRPr="0080494F">
        <w:rPr>
          <w:sz w:val="28"/>
          <w:szCs w:val="28"/>
        </w:rPr>
        <w:t>u</w:t>
      </w:r>
      <w:r w:rsidR="0020544E" w:rsidRPr="0080494F">
        <w:rPr>
          <w:sz w:val="28"/>
          <w:szCs w:val="28"/>
        </w:rPr>
        <w:t>ltatul  muncii a</w:t>
      </w:r>
      <w:r w:rsidR="004902CE" w:rsidRPr="0080494F">
        <w:rPr>
          <w:sz w:val="28"/>
          <w:szCs w:val="28"/>
        </w:rPr>
        <w:t xml:space="preserve"> celor mai buni teologi ai Bise</w:t>
      </w:r>
      <w:r w:rsidR="0020544E" w:rsidRPr="0080494F">
        <w:rPr>
          <w:sz w:val="28"/>
          <w:szCs w:val="28"/>
        </w:rPr>
        <w:t>ricii noastre. Însă în anul 1971 reprezentanţii unui şir de Biserici Locale</w:t>
      </w:r>
      <w:r w:rsidR="004902CE" w:rsidRPr="0080494F">
        <w:rPr>
          <w:sz w:val="28"/>
          <w:szCs w:val="28"/>
        </w:rPr>
        <w:t xml:space="preserve"> au început să insiste asupra scurtării esenţiale a ordinii de zi a Soborului.</w:t>
      </w:r>
      <w:r w:rsidR="002D0DA5" w:rsidRPr="0080494F">
        <w:rPr>
          <w:sz w:val="28"/>
          <w:szCs w:val="28"/>
        </w:rPr>
        <w:t xml:space="preserve"> </w:t>
      </w:r>
      <w:r w:rsidR="006B6448" w:rsidRPr="0080494F">
        <w:rPr>
          <w:sz w:val="28"/>
          <w:szCs w:val="28"/>
        </w:rPr>
        <w:t>Ca urmare, Prima Consfătuire Panortodoxă antesobornicească din anul 1976 a scurtat lista temelor până la zece. Elaborarea lor ulterioară a avut loc în cadrul Comisiilor interort</w:t>
      </w:r>
      <w:r w:rsidR="0097641B" w:rsidRPr="0080494F">
        <w:rPr>
          <w:sz w:val="28"/>
          <w:szCs w:val="28"/>
        </w:rPr>
        <w:t>odoxe de pregătire, precum şi</w:t>
      </w:r>
      <w:r w:rsidR="00B51201">
        <w:rPr>
          <w:sz w:val="28"/>
          <w:szCs w:val="28"/>
        </w:rPr>
        <w:t xml:space="preserve"> în</w:t>
      </w:r>
      <w:r w:rsidR="0097641B" w:rsidRPr="0080494F">
        <w:rPr>
          <w:sz w:val="28"/>
          <w:szCs w:val="28"/>
        </w:rPr>
        <w:t xml:space="preserve"> cadrul celor de a Doua şi a Treia  Consfătuiri</w:t>
      </w:r>
      <w:r w:rsidR="00DE4015" w:rsidRPr="0080494F">
        <w:rPr>
          <w:sz w:val="28"/>
          <w:szCs w:val="28"/>
        </w:rPr>
        <w:t xml:space="preserve"> antesoborniceşti din anii 1982 şi 1986.</w:t>
      </w:r>
    </w:p>
    <w:p w:rsidR="00DE4015" w:rsidRPr="0080494F" w:rsidRDefault="00DE4015" w:rsidP="00C74FC6">
      <w:pPr>
        <w:ind w:firstLine="567"/>
        <w:jc w:val="both"/>
        <w:rPr>
          <w:sz w:val="28"/>
          <w:szCs w:val="28"/>
        </w:rPr>
      </w:pPr>
      <w:r w:rsidRPr="0080494F">
        <w:rPr>
          <w:sz w:val="28"/>
          <w:szCs w:val="28"/>
        </w:rPr>
        <w:t>În anii 1990 această activitate a fost sto</w:t>
      </w:r>
      <w:r w:rsidR="001F2018" w:rsidRPr="0080494F">
        <w:rPr>
          <w:sz w:val="28"/>
          <w:szCs w:val="28"/>
        </w:rPr>
        <w:t>pată pentru mult timp. Cauză a</w:t>
      </w:r>
      <w:r w:rsidRPr="0080494F">
        <w:rPr>
          <w:sz w:val="28"/>
          <w:szCs w:val="28"/>
        </w:rPr>
        <w:t xml:space="preserve">cestui fapt a servit crearea în anul 1996 de Patriarhia Constantinopolului a aşa-numitei </w:t>
      </w:r>
      <w:r w:rsidR="00F86E6E">
        <w:rPr>
          <w:sz w:val="28"/>
          <w:szCs w:val="28"/>
        </w:rPr>
        <w:t>b</w:t>
      </w:r>
      <w:r w:rsidRPr="0080494F">
        <w:rPr>
          <w:sz w:val="28"/>
          <w:szCs w:val="28"/>
        </w:rPr>
        <w:t xml:space="preserve">iserici </w:t>
      </w:r>
      <w:r w:rsidR="00F86E6E">
        <w:rPr>
          <w:sz w:val="28"/>
          <w:szCs w:val="28"/>
        </w:rPr>
        <w:t>o</w:t>
      </w:r>
      <w:r w:rsidRPr="0080494F">
        <w:rPr>
          <w:sz w:val="28"/>
          <w:szCs w:val="28"/>
        </w:rPr>
        <w:t>rtodoxe</w:t>
      </w:r>
      <w:r w:rsidR="00F86E6E">
        <w:rPr>
          <w:sz w:val="28"/>
          <w:szCs w:val="28"/>
        </w:rPr>
        <w:t xml:space="preserve"> autonome</w:t>
      </w:r>
      <w:r w:rsidRPr="0080494F">
        <w:rPr>
          <w:sz w:val="28"/>
          <w:szCs w:val="28"/>
        </w:rPr>
        <w:t xml:space="preserve"> din Estonia pe teritoriul canon</w:t>
      </w:r>
      <w:r w:rsidR="001F2018" w:rsidRPr="0080494F">
        <w:rPr>
          <w:sz w:val="28"/>
          <w:szCs w:val="28"/>
        </w:rPr>
        <w:t>i</w:t>
      </w:r>
      <w:r w:rsidRPr="0080494F">
        <w:rPr>
          <w:sz w:val="28"/>
          <w:szCs w:val="28"/>
        </w:rPr>
        <w:t xml:space="preserve">c al Patriarhiei Moscovei şi  intenţia de a o face participantă </w:t>
      </w:r>
      <w:r w:rsidR="00DA66D0" w:rsidRPr="0080494F">
        <w:rPr>
          <w:sz w:val="28"/>
          <w:szCs w:val="28"/>
        </w:rPr>
        <w:t>plenipotențiară</w:t>
      </w:r>
      <w:r w:rsidRPr="0080494F">
        <w:rPr>
          <w:sz w:val="28"/>
          <w:szCs w:val="28"/>
        </w:rPr>
        <w:t xml:space="preserve"> a procesului antesobornicesc, Biserica noastră fiind categoric împotrivă. Perspectivele pregătirii Soborului panortodox au </w:t>
      </w:r>
      <w:r w:rsidR="001A51D1">
        <w:rPr>
          <w:sz w:val="28"/>
          <w:szCs w:val="28"/>
        </w:rPr>
        <w:t>re</w:t>
      </w:r>
      <w:r w:rsidRPr="0080494F">
        <w:rPr>
          <w:sz w:val="28"/>
          <w:szCs w:val="28"/>
        </w:rPr>
        <w:t>apărut doar în anul 2008, când la întâlnirea Întâistătătorilor Bisericilor Ortodoxe Locale a fost adoptată decizia, conform căreia doar reprezentanţii Bisericilor autocefale vor putea participa la procesul de pregătire, şi nu ai celor autonome, cum este structura Patriarhiei Constantinopolului din Estonia. De atunci reprezentanţii Bisericilor autonome participă în procesul antesobornicesc nu în mod independent, dar în componenţa delegaţiilor Bisericilor lor chiriarhale.</w:t>
      </w:r>
    </w:p>
    <w:p w:rsidR="00CE1158" w:rsidRPr="0080494F" w:rsidRDefault="00DA66D0" w:rsidP="00C74FC6">
      <w:pPr>
        <w:ind w:firstLine="567"/>
        <w:jc w:val="both"/>
        <w:rPr>
          <w:sz w:val="28"/>
          <w:szCs w:val="28"/>
        </w:rPr>
      </w:pPr>
      <w:r w:rsidRPr="0080494F">
        <w:rPr>
          <w:sz w:val="28"/>
          <w:szCs w:val="28"/>
        </w:rPr>
        <w:t xml:space="preserve">Procesul de pregătire </w:t>
      </w:r>
      <w:r w:rsidR="00880A4C">
        <w:rPr>
          <w:sz w:val="28"/>
          <w:szCs w:val="28"/>
        </w:rPr>
        <w:t xml:space="preserve">către </w:t>
      </w:r>
      <w:r w:rsidRPr="0080494F">
        <w:rPr>
          <w:sz w:val="28"/>
          <w:szCs w:val="28"/>
        </w:rPr>
        <w:t>Sobor a fost continuat în cadrul comisiilor de pregătire</w:t>
      </w:r>
      <w:r w:rsidR="00D90F4B" w:rsidRPr="0080494F">
        <w:rPr>
          <w:sz w:val="28"/>
          <w:szCs w:val="28"/>
        </w:rPr>
        <w:t xml:space="preserve"> şi, în anul 2009, la cea de</w:t>
      </w:r>
      <w:r w:rsidR="00880A4C">
        <w:rPr>
          <w:sz w:val="28"/>
          <w:szCs w:val="28"/>
        </w:rPr>
        <w:t>-</w:t>
      </w:r>
      <w:r w:rsidR="00D90F4B" w:rsidRPr="0080494F">
        <w:rPr>
          <w:sz w:val="28"/>
          <w:szCs w:val="28"/>
        </w:rPr>
        <w:t>a p</w:t>
      </w:r>
      <w:r w:rsidRPr="0080494F">
        <w:rPr>
          <w:sz w:val="28"/>
          <w:szCs w:val="28"/>
        </w:rPr>
        <w:t>atr</w:t>
      </w:r>
      <w:r w:rsidR="00181D04" w:rsidRPr="0080494F">
        <w:rPr>
          <w:sz w:val="28"/>
          <w:szCs w:val="28"/>
        </w:rPr>
        <w:t>a consfătuire antesobornicească</w:t>
      </w:r>
      <w:r w:rsidR="00D90F4B" w:rsidRPr="0080494F">
        <w:rPr>
          <w:sz w:val="28"/>
          <w:szCs w:val="28"/>
        </w:rPr>
        <w:t>,</w:t>
      </w:r>
      <w:r w:rsidR="00181D04" w:rsidRPr="0080494F">
        <w:rPr>
          <w:sz w:val="28"/>
          <w:szCs w:val="28"/>
        </w:rPr>
        <w:t xml:space="preserve"> </w:t>
      </w:r>
      <w:r w:rsidR="00D90F4B" w:rsidRPr="0080494F">
        <w:rPr>
          <w:sz w:val="28"/>
          <w:szCs w:val="28"/>
        </w:rPr>
        <w:t>î</w:t>
      </w:r>
      <w:r w:rsidR="00E2584B" w:rsidRPr="0080494F">
        <w:rPr>
          <w:sz w:val="28"/>
          <w:szCs w:val="28"/>
        </w:rPr>
        <w:t>n ma</w:t>
      </w:r>
      <w:r w:rsidR="00181D04" w:rsidRPr="0080494F">
        <w:rPr>
          <w:sz w:val="28"/>
          <w:szCs w:val="28"/>
        </w:rPr>
        <w:t>rtie 2014 eu am participat la Adunarea Întâistătătorilor Bisericilor Ortodoxe Locale ce a avut loc la Istanbul, decizia finală a căreia a fost</w:t>
      </w:r>
      <w:r w:rsidR="00E2584B" w:rsidRPr="0080494F">
        <w:rPr>
          <w:sz w:val="28"/>
          <w:szCs w:val="28"/>
        </w:rPr>
        <w:t xml:space="preserve"> convocarea Soborului Panortodox în anul 2016, </w:t>
      </w:r>
      <w:r w:rsidR="00E2584B" w:rsidRPr="0080494F">
        <w:rPr>
          <w:i/>
          <w:sz w:val="28"/>
          <w:szCs w:val="28"/>
        </w:rPr>
        <w:t xml:space="preserve">„dacă nu vor fi impedimente </w:t>
      </w:r>
      <w:r w:rsidR="00181E65">
        <w:rPr>
          <w:i/>
          <w:sz w:val="28"/>
          <w:szCs w:val="28"/>
        </w:rPr>
        <w:t>din cauza unor</w:t>
      </w:r>
      <w:r w:rsidR="00E2584B" w:rsidRPr="0080494F">
        <w:rPr>
          <w:i/>
          <w:sz w:val="28"/>
          <w:szCs w:val="28"/>
        </w:rPr>
        <w:t xml:space="preserve">  circumstanţe neprevăzute”.</w:t>
      </w:r>
      <w:r w:rsidR="00E2584B" w:rsidRPr="0080494F">
        <w:rPr>
          <w:sz w:val="28"/>
          <w:szCs w:val="28"/>
        </w:rPr>
        <w:t xml:space="preserve"> Se preconiza că în timpul limitat ce a rămas vor fi activate eforturile tuturor participanţilor la procesul antesobornicesc.</w:t>
      </w:r>
    </w:p>
    <w:p w:rsidR="00D56254" w:rsidRPr="0080494F" w:rsidRDefault="00D56254" w:rsidP="00C74FC6">
      <w:pPr>
        <w:ind w:firstLine="567"/>
        <w:jc w:val="both"/>
        <w:rPr>
          <w:sz w:val="28"/>
          <w:szCs w:val="28"/>
        </w:rPr>
      </w:pPr>
      <w:r w:rsidRPr="0080494F">
        <w:rPr>
          <w:sz w:val="28"/>
          <w:szCs w:val="28"/>
        </w:rPr>
        <w:t>În acest scop Adunarea Reprezentanţilor a fondat o Comisie interortodoxă specială, care a reuşit să revizuiască trei proiecte de documente soborniceşti şi să le coordoneze în cadrul celei de</w:t>
      </w:r>
      <w:r w:rsidR="002D5214">
        <w:rPr>
          <w:sz w:val="28"/>
          <w:szCs w:val="28"/>
        </w:rPr>
        <w:t>-</w:t>
      </w:r>
      <w:r w:rsidRPr="0080494F">
        <w:rPr>
          <w:sz w:val="28"/>
          <w:szCs w:val="28"/>
        </w:rPr>
        <w:t>a Cincea Consfătuiri Panortodoxe antesoborniceşti. Este vorba de textele cu privire la importanţa posturilor, despre relaţiile Bisericii Ortodoxe cu cealaltă lume creştină şi despre ordinea proclamării autonomiei bisericeşti. Mă voi opri pe scurt la fiecare dintre ele.</w:t>
      </w:r>
    </w:p>
    <w:p w:rsidR="00056D99" w:rsidRPr="0080494F" w:rsidRDefault="00257907" w:rsidP="00C74FC6">
      <w:pPr>
        <w:ind w:firstLine="567"/>
        <w:jc w:val="both"/>
        <w:rPr>
          <w:sz w:val="28"/>
          <w:szCs w:val="28"/>
        </w:rPr>
      </w:pPr>
      <w:r w:rsidRPr="0080494F">
        <w:rPr>
          <w:sz w:val="28"/>
          <w:szCs w:val="28"/>
        </w:rPr>
        <w:t xml:space="preserve">Documentul „Importanţa postului şi </w:t>
      </w:r>
      <w:r w:rsidR="0002700C">
        <w:rPr>
          <w:sz w:val="28"/>
          <w:szCs w:val="28"/>
        </w:rPr>
        <w:t>respectarea</w:t>
      </w:r>
      <w:r w:rsidRPr="0080494F">
        <w:rPr>
          <w:sz w:val="28"/>
          <w:szCs w:val="28"/>
        </w:rPr>
        <w:t xml:space="preserve"> lui </w:t>
      </w:r>
      <w:r w:rsidR="0002700C">
        <w:rPr>
          <w:sz w:val="28"/>
          <w:szCs w:val="28"/>
        </w:rPr>
        <w:t>astăzi</w:t>
      </w:r>
      <w:r w:rsidRPr="0080494F">
        <w:rPr>
          <w:sz w:val="28"/>
          <w:szCs w:val="28"/>
        </w:rPr>
        <w:t xml:space="preserve">” este o descriere desfăşurată a învăţăturii Bisericii general cunoscute şi general acceptate cu privire la post. În document se </w:t>
      </w:r>
      <w:r w:rsidR="00F209D6" w:rsidRPr="0080494F">
        <w:rPr>
          <w:sz w:val="28"/>
          <w:szCs w:val="28"/>
        </w:rPr>
        <w:t>s</w:t>
      </w:r>
      <w:r w:rsidR="00FF46D6" w:rsidRPr="0080494F">
        <w:rPr>
          <w:sz w:val="28"/>
          <w:szCs w:val="28"/>
        </w:rPr>
        <w:t>ubliniază</w:t>
      </w:r>
      <w:r w:rsidRPr="0080494F">
        <w:rPr>
          <w:sz w:val="28"/>
          <w:szCs w:val="28"/>
        </w:rPr>
        <w:t xml:space="preserve"> sensul duhovnicesc al postului şi se concre</w:t>
      </w:r>
      <w:r w:rsidR="0002700C">
        <w:rPr>
          <w:sz w:val="28"/>
          <w:szCs w:val="28"/>
        </w:rPr>
        <w:t xml:space="preserve">tizează practica ţinerii lui în </w:t>
      </w:r>
      <w:r w:rsidRPr="0080494F">
        <w:rPr>
          <w:sz w:val="28"/>
          <w:szCs w:val="28"/>
        </w:rPr>
        <w:t xml:space="preserve">condiţiile actuale. </w:t>
      </w:r>
      <w:r w:rsidR="00F209D6" w:rsidRPr="0080494F">
        <w:rPr>
          <w:sz w:val="28"/>
          <w:szCs w:val="28"/>
        </w:rPr>
        <w:t xml:space="preserve">În pofida faptului că duşmanii Bisericii </w:t>
      </w:r>
      <w:r w:rsidR="00F209D6" w:rsidRPr="0080494F">
        <w:rPr>
          <w:sz w:val="28"/>
          <w:szCs w:val="28"/>
        </w:rPr>
        <w:lastRenderedPageBreak/>
        <w:t>răspândesc bârfe despre faptul că la Sobor s</w:t>
      </w:r>
      <w:r w:rsidR="00C265FF" w:rsidRPr="0080494F">
        <w:rPr>
          <w:sz w:val="28"/>
          <w:szCs w:val="28"/>
        </w:rPr>
        <w:t>e</w:t>
      </w:r>
      <w:r w:rsidR="00F209D6" w:rsidRPr="0080494F">
        <w:rPr>
          <w:sz w:val="28"/>
          <w:szCs w:val="28"/>
        </w:rPr>
        <w:t xml:space="preserve"> va lua decizia </w:t>
      </w:r>
      <w:r w:rsidR="00C265FF" w:rsidRPr="0080494F">
        <w:rPr>
          <w:sz w:val="28"/>
          <w:szCs w:val="28"/>
        </w:rPr>
        <w:t>privitor</w:t>
      </w:r>
      <w:r w:rsidR="00F209D6" w:rsidRPr="0080494F">
        <w:rPr>
          <w:sz w:val="28"/>
          <w:szCs w:val="28"/>
        </w:rPr>
        <w:t xml:space="preserve"> la renunţarea la post sau micşorarea lui</w:t>
      </w:r>
      <w:r w:rsidR="00C265FF" w:rsidRPr="0080494F">
        <w:rPr>
          <w:sz w:val="28"/>
          <w:szCs w:val="28"/>
        </w:rPr>
        <w:t>, proiectul documentului soborului prescrie fără echivoc ţinerea fără excepţie a posturilor stabilite de Biserică. Mai mult ca atât, în document pentru prima dată se afirmă în mod general</w:t>
      </w:r>
      <w:r w:rsidR="00CE4653">
        <w:rPr>
          <w:sz w:val="28"/>
          <w:szCs w:val="28"/>
        </w:rPr>
        <w:t>-</w:t>
      </w:r>
      <w:r w:rsidR="00C265FF" w:rsidRPr="0080494F">
        <w:rPr>
          <w:sz w:val="28"/>
          <w:szCs w:val="28"/>
        </w:rPr>
        <w:t>bisericesc caracterul obligatoriu al postu</w:t>
      </w:r>
      <w:r w:rsidR="00CE4653">
        <w:rPr>
          <w:sz w:val="28"/>
          <w:szCs w:val="28"/>
        </w:rPr>
        <w:t>lui</w:t>
      </w:r>
      <w:r w:rsidR="00C265FF" w:rsidRPr="0080494F">
        <w:rPr>
          <w:sz w:val="28"/>
          <w:szCs w:val="28"/>
        </w:rPr>
        <w:t xml:space="preserve"> Crăciunului,</w:t>
      </w:r>
      <w:r w:rsidR="00CE4653">
        <w:rPr>
          <w:sz w:val="28"/>
          <w:szCs w:val="28"/>
        </w:rPr>
        <w:t xml:space="preserve"> celui</w:t>
      </w:r>
      <w:r w:rsidR="00C265FF" w:rsidRPr="0080494F">
        <w:rPr>
          <w:sz w:val="28"/>
          <w:szCs w:val="28"/>
        </w:rPr>
        <w:t xml:space="preserve"> al Apostolilor Petru şi Pavel şi </w:t>
      </w:r>
      <w:r w:rsidR="00CE4653">
        <w:rPr>
          <w:sz w:val="28"/>
          <w:szCs w:val="28"/>
        </w:rPr>
        <w:t xml:space="preserve">celui </w:t>
      </w:r>
      <w:r w:rsidR="00C265FF" w:rsidRPr="0080494F">
        <w:rPr>
          <w:sz w:val="28"/>
          <w:szCs w:val="28"/>
        </w:rPr>
        <w:t>al Adormirii Maicii Domnului care, spre deosebire de postul Sfintei Patruzecimi, nu sunt pomenite în canoanele sfinţite vechi.</w:t>
      </w:r>
      <w:r w:rsidR="00056D99" w:rsidRPr="0080494F">
        <w:rPr>
          <w:sz w:val="28"/>
          <w:szCs w:val="28"/>
        </w:rPr>
        <w:t xml:space="preserve"> </w:t>
      </w:r>
    </w:p>
    <w:p w:rsidR="00D56254" w:rsidRPr="00C57471" w:rsidRDefault="00056D99" w:rsidP="00C74FC6">
      <w:pPr>
        <w:ind w:firstLine="567"/>
        <w:jc w:val="both"/>
        <w:rPr>
          <w:sz w:val="28"/>
          <w:szCs w:val="28"/>
        </w:rPr>
      </w:pPr>
      <w:r w:rsidRPr="0080494F">
        <w:rPr>
          <w:sz w:val="28"/>
          <w:szCs w:val="28"/>
        </w:rPr>
        <w:t>Proiectul documentului Soborului Panortodox</w:t>
      </w:r>
      <w:r w:rsidR="00793470" w:rsidRPr="0080494F">
        <w:rPr>
          <w:sz w:val="28"/>
          <w:szCs w:val="28"/>
        </w:rPr>
        <w:t xml:space="preserve"> „Relaţia Bisericii Ortodoxe</w:t>
      </w:r>
      <w:r w:rsidR="00D475D1">
        <w:rPr>
          <w:sz w:val="28"/>
          <w:szCs w:val="28"/>
        </w:rPr>
        <w:t xml:space="preserve"> față de restul lumii creștine</w:t>
      </w:r>
      <w:r w:rsidR="00793470" w:rsidRPr="0080494F">
        <w:rPr>
          <w:sz w:val="28"/>
          <w:szCs w:val="28"/>
        </w:rPr>
        <w:t>” a fost  elaborat în baza a două texte redactate încă în anii 80, unul din ele fiind dedicat aşa-numitei activit</w:t>
      </w:r>
      <w:r w:rsidR="00D475D1">
        <w:rPr>
          <w:sz w:val="28"/>
          <w:szCs w:val="28"/>
        </w:rPr>
        <w:t>ăţi ecumenice, iar al doilea –</w:t>
      </w:r>
      <w:r w:rsidR="00150CE5">
        <w:rPr>
          <w:sz w:val="28"/>
          <w:szCs w:val="28"/>
        </w:rPr>
        <w:t xml:space="preserve"> preponderent</w:t>
      </w:r>
      <w:r w:rsidR="00D475D1">
        <w:rPr>
          <w:sz w:val="28"/>
          <w:szCs w:val="28"/>
        </w:rPr>
        <w:t xml:space="preserve"> </w:t>
      </w:r>
      <w:r w:rsidR="00793470" w:rsidRPr="0080494F">
        <w:rPr>
          <w:sz w:val="28"/>
          <w:szCs w:val="28"/>
        </w:rPr>
        <w:t>dialogurilor</w:t>
      </w:r>
      <w:r w:rsidR="00D475D1">
        <w:rPr>
          <w:sz w:val="28"/>
          <w:szCs w:val="28"/>
        </w:rPr>
        <w:t xml:space="preserve"> b</w:t>
      </w:r>
      <w:r w:rsidR="00793470" w:rsidRPr="0080494F">
        <w:rPr>
          <w:sz w:val="28"/>
          <w:szCs w:val="28"/>
        </w:rPr>
        <w:t>ilaterale</w:t>
      </w:r>
      <w:r w:rsidR="00AB31CE" w:rsidRPr="0080494F">
        <w:rPr>
          <w:sz w:val="28"/>
          <w:szCs w:val="28"/>
        </w:rPr>
        <w:t xml:space="preserve"> cu comunităţile </w:t>
      </w:r>
      <w:r w:rsidR="00C076DB">
        <w:rPr>
          <w:sz w:val="28"/>
          <w:szCs w:val="28"/>
        </w:rPr>
        <w:t>etero</w:t>
      </w:r>
      <w:r w:rsidR="00AB31CE" w:rsidRPr="0080494F">
        <w:rPr>
          <w:sz w:val="28"/>
          <w:szCs w:val="28"/>
        </w:rPr>
        <w:t>doxe. Necesitatea revizuirii lor a fost dictată de acele schimbări, care au avut loc în ultimel</w:t>
      </w:r>
      <w:r w:rsidR="008A33B3" w:rsidRPr="0080494F">
        <w:rPr>
          <w:sz w:val="28"/>
          <w:szCs w:val="28"/>
        </w:rPr>
        <w:t>e</w:t>
      </w:r>
      <w:r w:rsidR="0037411C" w:rsidRPr="0080494F">
        <w:rPr>
          <w:sz w:val="28"/>
          <w:szCs w:val="28"/>
        </w:rPr>
        <w:t xml:space="preserve"> decenii în</w:t>
      </w:r>
      <w:r w:rsidR="00AB31CE" w:rsidRPr="0080494F">
        <w:rPr>
          <w:sz w:val="28"/>
          <w:szCs w:val="28"/>
        </w:rPr>
        <w:t xml:space="preserve">tr-un şir întreg de denominaţii protestante. Multe dintre ele, sub influenţa ideologiei </w:t>
      </w:r>
      <w:r w:rsidR="008A33B3" w:rsidRPr="0080494F">
        <w:rPr>
          <w:sz w:val="28"/>
          <w:szCs w:val="28"/>
        </w:rPr>
        <w:t>seculariste</w:t>
      </w:r>
      <w:r w:rsidR="00AB31CE" w:rsidRPr="0080494F">
        <w:rPr>
          <w:sz w:val="28"/>
          <w:szCs w:val="28"/>
        </w:rPr>
        <w:t>, au păşit pe calea revizuirii nu doar a confesiunii lor, dar şi a înseşi bazel</w:t>
      </w:r>
      <w:r w:rsidR="00D52B12">
        <w:rPr>
          <w:sz w:val="28"/>
          <w:szCs w:val="28"/>
        </w:rPr>
        <w:t>or</w:t>
      </w:r>
      <w:r w:rsidR="00AB31CE" w:rsidRPr="0080494F">
        <w:rPr>
          <w:sz w:val="28"/>
          <w:szCs w:val="28"/>
        </w:rPr>
        <w:t xml:space="preserve"> moralităţii creştine. Această situaţie a determinat-</w:t>
      </w:r>
      <w:r w:rsidR="008A33B3" w:rsidRPr="0080494F">
        <w:rPr>
          <w:sz w:val="28"/>
          <w:szCs w:val="28"/>
        </w:rPr>
        <w:t>o pe Biserica Ortodoxă să-şi re</w:t>
      </w:r>
      <w:r w:rsidR="00AB31CE" w:rsidRPr="0080494F">
        <w:rPr>
          <w:sz w:val="28"/>
          <w:szCs w:val="28"/>
        </w:rPr>
        <w:t xml:space="preserve">vizuiască atitudinea sa faţă de astfel de comunităţi. </w:t>
      </w:r>
      <w:r w:rsidR="00DE2B74" w:rsidRPr="0080494F">
        <w:rPr>
          <w:sz w:val="28"/>
          <w:szCs w:val="28"/>
        </w:rPr>
        <w:t>Critica noastră a fost luată în seamă la revizuirea prezentului document. În poziţiile sale principale el ţine cont de  principiile de bază adoptate în anul 2000 în cadrul Soborului Arhieresc Jubiliar al Bisericii noastre „Principiile de bază ale relaţiilor Biseric</w:t>
      </w:r>
      <w:r w:rsidR="00547450" w:rsidRPr="0080494F">
        <w:rPr>
          <w:sz w:val="28"/>
          <w:szCs w:val="28"/>
        </w:rPr>
        <w:t xml:space="preserve">ii Ortodoxe Ruse cu </w:t>
      </w:r>
      <w:r w:rsidR="00B43621">
        <w:rPr>
          <w:sz w:val="28"/>
          <w:szCs w:val="28"/>
        </w:rPr>
        <w:t>eter</w:t>
      </w:r>
      <w:r w:rsidR="00547450" w:rsidRPr="0080494F">
        <w:rPr>
          <w:sz w:val="28"/>
          <w:szCs w:val="28"/>
        </w:rPr>
        <w:t>odox</w:t>
      </w:r>
      <w:r w:rsidR="00DE2B74" w:rsidRPr="0080494F">
        <w:rPr>
          <w:sz w:val="28"/>
          <w:szCs w:val="28"/>
        </w:rPr>
        <w:t>ia”</w:t>
      </w:r>
      <w:r w:rsidR="000539A0" w:rsidRPr="0080494F">
        <w:rPr>
          <w:sz w:val="28"/>
          <w:szCs w:val="28"/>
        </w:rPr>
        <w:t xml:space="preserve">. Astfel, în proiectul documentului Soborului Panortodox se vorbeşte clar </w:t>
      </w:r>
      <w:r w:rsidR="00547450" w:rsidRPr="0080494F">
        <w:rPr>
          <w:sz w:val="28"/>
          <w:szCs w:val="28"/>
        </w:rPr>
        <w:t xml:space="preserve">despre faptul că relaţiile Bisericii Ortodoxe cu bisericile </w:t>
      </w:r>
      <w:r w:rsidR="00230034">
        <w:rPr>
          <w:sz w:val="28"/>
          <w:szCs w:val="28"/>
        </w:rPr>
        <w:t>eter</w:t>
      </w:r>
      <w:r w:rsidR="00547450" w:rsidRPr="0080494F">
        <w:rPr>
          <w:sz w:val="28"/>
          <w:szCs w:val="28"/>
        </w:rPr>
        <w:t>odoxe „</w:t>
      </w:r>
      <w:r w:rsidR="00547450" w:rsidRPr="0080494F">
        <w:rPr>
          <w:i/>
          <w:sz w:val="28"/>
          <w:szCs w:val="28"/>
        </w:rPr>
        <w:t>trebuie să se bazeze pe clarificarea cât mai grabnică şi cât mai justă de către ele a tematicii ecleziologice, în special în domeniul învăţăturii despre taine, har, preoţie şi succesiunea apostolească în genere”.</w:t>
      </w:r>
      <w:r w:rsidR="00607DCA" w:rsidRPr="0080494F">
        <w:rPr>
          <w:i/>
          <w:sz w:val="28"/>
          <w:szCs w:val="28"/>
        </w:rPr>
        <w:t xml:space="preserve"> </w:t>
      </w:r>
      <w:r w:rsidR="00E1430A" w:rsidRPr="0080494F">
        <w:rPr>
          <w:sz w:val="28"/>
          <w:szCs w:val="28"/>
        </w:rPr>
        <w:t xml:space="preserve">Este subliniat în mod aparte că Biserica Ortodoxă, deşi participă la lucrările Consiliului  Mondial al Bisericilor, </w:t>
      </w:r>
      <w:r w:rsidR="00E1430A" w:rsidRPr="0080494F">
        <w:rPr>
          <w:i/>
          <w:sz w:val="28"/>
          <w:szCs w:val="28"/>
        </w:rPr>
        <w:t xml:space="preserve">„nu acceptă ideea egalităţii confesiilor şi nu poate recepţiona unitatea Bisericii ca un compromis interconfesional”. </w:t>
      </w:r>
      <w:r w:rsidR="00C57471">
        <w:rPr>
          <w:sz w:val="28"/>
          <w:szCs w:val="28"/>
        </w:rPr>
        <w:t>Bineînțeles, despre nici o unificare a Bisericii Ortodoxe cu eterodocșii documentul nu pomenește</w:t>
      </w:r>
      <w:r w:rsidR="00C57471" w:rsidRPr="00C57471">
        <w:rPr>
          <w:sz w:val="28"/>
          <w:szCs w:val="28"/>
        </w:rPr>
        <w:t>.</w:t>
      </w:r>
    </w:p>
    <w:p w:rsidR="009B3939" w:rsidRPr="0080494F" w:rsidRDefault="009B3939" w:rsidP="00C74FC6">
      <w:pPr>
        <w:ind w:firstLine="567"/>
        <w:jc w:val="both"/>
        <w:rPr>
          <w:sz w:val="28"/>
          <w:szCs w:val="28"/>
        </w:rPr>
      </w:pPr>
      <w:r w:rsidRPr="0080494F">
        <w:rPr>
          <w:sz w:val="28"/>
          <w:szCs w:val="28"/>
        </w:rPr>
        <w:t xml:space="preserve">Următorul proiect, coordonat în cadrul procesului antesobornicesc este „Autonomia şi modalitatea </w:t>
      </w:r>
      <w:r w:rsidR="001236A4">
        <w:rPr>
          <w:sz w:val="28"/>
          <w:szCs w:val="28"/>
        </w:rPr>
        <w:t>proclamării</w:t>
      </w:r>
      <w:r w:rsidRPr="0080494F">
        <w:rPr>
          <w:sz w:val="28"/>
          <w:szCs w:val="28"/>
        </w:rPr>
        <w:t xml:space="preserve"> ei”.  În el se afirmă dreptul fiecărei Biserici autocefale de a acorda un anumit grad de autonomie</w:t>
      </w:r>
      <w:r w:rsidR="008D5784" w:rsidRPr="0080494F">
        <w:rPr>
          <w:sz w:val="28"/>
          <w:szCs w:val="28"/>
        </w:rPr>
        <w:t xml:space="preserve"> vreo unei părţi de a sa, cu excepţia structurilor eparhiale, dislocate în regiunile diasporei ortodoxe.</w:t>
      </w:r>
    </w:p>
    <w:p w:rsidR="00056D99" w:rsidRPr="0080494F" w:rsidRDefault="00FB72B0" w:rsidP="00C74FC6">
      <w:pPr>
        <w:ind w:firstLine="567"/>
        <w:jc w:val="both"/>
        <w:rPr>
          <w:sz w:val="28"/>
          <w:szCs w:val="28"/>
        </w:rPr>
      </w:pPr>
      <w:r w:rsidRPr="0080494F">
        <w:rPr>
          <w:sz w:val="28"/>
          <w:szCs w:val="28"/>
        </w:rPr>
        <w:t xml:space="preserve">În cadrul </w:t>
      </w:r>
      <w:r w:rsidR="00422D30" w:rsidRPr="0080494F">
        <w:rPr>
          <w:sz w:val="28"/>
          <w:szCs w:val="28"/>
        </w:rPr>
        <w:t>Sinaxei</w:t>
      </w:r>
      <w:r w:rsidRPr="0080494F">
        <w:rPr>
          <w:sz w:val="28"/>
          <w:szCs w:val="28"/>
        </w:rPr>
        <w:t xml:space="preserve"> Întâistătătorilor Bise</w:t>
      </w:r>
      <w:r w:rsidR="00422D30" w:rsidRPr="0080494F">
        <w:rPr>
          <w:sz w:val="28"/>
          <w:szCs w:val="28"/>
        </w:rPr>
        <w:t>ricilor Ortodoxe Locale care şi-</w:t>
      </w:r>
      <w:r w:rsidRPr="0080494F">
        <w:rPr>
          <w:sz w:val="28"/>
          <w:szCs w:val="28"/>
        </w:rPr>
        <w:t>a desfăşurat lucrările</w:t>
      </w:r>
      <w:r w:rsidR="00E9333A">
        <w:rPr>
          <w:sz w:val="28"/>
          <w:szCs w:val="28"/>
        </w:rPr>
        <w:t xml:space="preserve"> acum câteva zile</w:t>
      </w:r>
      <w:r w:rsidRPr="0080494F">
        <w:rPr>
          <w:sz w:val="28"/>
          <w:szCs w:val="28"/>
        </w:rPr>
        <w:t xml:space="preserve"> la </w:t>
      </w:r>
      <w:r w:rsidRPr="0080494F">
        <w:rPr>
          <w:sz w:val="28"/>
          <w:szCs w:val="28"/>
          <w:lang w:eastAsia="ro-RO"/>
        </w:rPr>
        <w:t>Chambésy</w:t>
      </w:r>
      <w:r w:rsidR="00422D30" w:rsidRPr="0080494F">
        <w:rPr>
          <w:sz w:val="28"/>
          <w:szCs w:val="28"/>
          <w:lang w:eastAsia="ro-RO"/>
        </w:rPr>
        <w:t xml:space="preserve"> </w:t>
      </w:r>
      <w:r w:rsidR="00422D30" w:rsidRPr="0080494F">
        <w:rPr>
          <w:sz w:val="28"/>
          <w:szCs w:val="28"/>
        </w:rPr>
        <w:t>(Elveţia), la care am participat</w:t>
      </w:r>
      <w:r w:rsidR="00E909F7" w:rsidRPr="0080494F">
        <w:rPr>
          <w:sz w:val="28"/>
          <w:szCs w:val="28"/>
        </w:rPr>
        <w:t xml:space="preserve">, s-a reuşit a finaliza şi a adopta în unanimitate proiectul deciziei Soborului pe marginea a încă unei teme din ordinea de zi a Soborului Panortodox – „Misiunea Bisericii Ortodoxe în lumea contemporană”. </w:t>
      </w:r>
      <w:r w:rsidR="005C36C2" w:rsidRPr="0080494F">
        <w:rPr>
          <w:sz w:val="28"/>
          <w:szCs w:val="28"/>
        </w:rPr>
        <w:t>Adopt</w:t>
      </w:r>
      <w:r w:rsidR="00732055" w:rsidRPr="0080494F">
        <w:rPr>
          <w:sz w:val="28"/>
          <w:szCs w:val="28"/>
        </w:rPr>
        <w:t>area</w:t>
      </w:r>
      <w:r w:rsidR="005C36C2" w:rsidRPr="0080494F">
        <w:rPr>
          <w:sz w:val="28"/>
          <w:szCs w:val="28"/>
        </w:rPr>
        <w:t xml:space="preserve"> lui a</w:t>
      </w:r>
      <w:r w:rsidR="00732055" w:rsidRPr="0080494F">
        <w:rPr>
          <w:sz w:val="28"/>
          <w:szCs w:val="28"/>
        </w:rPr>
        <w:t xml:space="preserve"> fost </w:t>
      </w:r>
      <w:r w:rsidR="005C36C2" w:rsidRPr="0080494F">
        <w:rPr>
          <w:sz w:val="28"/>
          <w:szCs w:val="28"/>
        </w:rPr>
        <w:t>precedat</w:t>
      </w:r>
      <w:r w:rsidR="00732055" w:rsidRPr="0080494F">
        <w:rPr>
          <w:sz w:val="28"/>
          <w:szCs w:val="28"/>
        </w:rPr>
        <w:t xml:space="preserve">ă de </w:t>
      </w:r>
      <w:r w:rsidR="005C36C2" w:rsidRPr="0080494F">
        <w:rPr>
          <w:sz w:val="28"/>
          <w:szCs w:val="28"/>
        </w:rPr>
        <w:t xml:space="preserve">lungi şi complexe discuţii la reuniunile antesoborniceşti; în repetate rânduri acest document a fost </w:t>
      </w:r>
      <w:r w:rsidR="004D2ABD">
        <w:rPr>
          <w:sz w:val="28"/>
          <w:szCs w:val="28"/>
        </w:rPr>
        <w:t>examinat și</w:t>
      </w:r>
      <w:r w:rsidR="005C36C2" w:rsidRPr="0080494F">
        <w:rPr>
          <w:sz w:val="28"/>
          <w:szCs w:val="28"/>
        </w:rPr>
        <w:t xml:space="preserve"> de Sfântul Sinod de la noi, precum şi </w:t>
      </w:r>
      <w:r w:rsidR="00087681" w:rsidRPr="0080494F">
        <w:rPr>
          <w:sz w:val="28"/>
          <w:szCs w:val="28"/>
        </w:rPr>
        <w:t>d</w:t>
      </w:r>
      <w:r w:rsidR="005C36C2" w:rsidRPr="0080494F">
        <w:rPr>
          <w:sz w:val="28"/>
          <w:szCs w:val="28"/>
        </w:rPr>
        <w:t>e Comisia Sinodală</w:t>
      </w:r>
      <w:r w:rsidR="004D2ABD">
        <w:rPr>
          <w:sz w:val="28"/>
          <w:szCs w:val="28"/>
        </w:rPr>
        <w:t xml:space="preserve"> pentru biblistică și teologie</w:t>
      </w:r>
      <w:r w:rsidR="0071484D" w:rsidRPr="0080494F">
        <w:rPr>
          <w:sz w:val="28"/>
          <w:szCs w:val="28"/>
        </w:rPr>
        <w:t>. Un lucru atât de intens şi de îndelungat asupra documentului nu este de mirare, doar anume în el Biserica Ortodoxă oferă o apreciere coordonată unor procese deloc simple şi destul de alarmante, care au loc în viaţa socială, economică, politică, morală a soci</w:t>
      </w:r>
      <w:r w:rsidR="004C568E" w:rsidRPr="0080494F">
        <w:rPr>
          <w:sz w:val="28"/>
          <w:szCs w:val="28"/>
        </w:rPr>
        <w:t>et</w:t>
      </w:r>
      <w:r w:rsidR="0071484D" w:rsidRPr="0080494F">
        <w:rPr>
          <w:sz w:val="28"/>
          <w:szCs w:val="28"/>
        </w:rPr>
        <w:t xml:space="preserve">ăţii contemporane. În text nu se dă o predilecţie </w:t>
      </w:r>
      <w:r w:rsidR="00732055" w:rsidRPr="0080494F">
        <w:rPr>
          <w:sz w:val="28"/>
          <w:szCs w:val="28"/>
        </w:rPr>
        <w:t xml:space="preserve">pentru </w:t>
      </w:r>
      <w:r w:rsidR="0071484D" w:rsidRPr="0080494F">
        <w:rPr>
          <w:sz w:val="28"/>
          <w:szCs w:val="28"/>
        </w:rPr>
        <w:t xml:space="preserve">vreo </w:t>
      </w:r>
      <w:r w:rsidR="00732055" w:rsidRPr="0080494F">
        <w:rPr>
          <w:sz w:val="28"/>
          <w:szCs w:val="28"/>
        </w:rPr>
        <w:t>concepţie</w:t>
      </w:r>
      <w:r w:rsidR="0071484D" w:rsidRPr="0080494F">
        <w:rPr>
          <w:sz w:val="28"/>
          <w:szCs w:val="28"/>
        </w:rPr>
        <w:t xml:space="preserve"> existent</w:t>
      </w:r>
      <w:r w:rsidR="00732055" w:rsidRPr="0080494F">
        <w:rPr>
          <w:sz w:val="28"/>
          <w:szCs w:val="28"/>
        </w:rPr>
        <w:t>ă</w:t>
      </w:r>
      <w:r w:rsidR="0071484D" w:rsidRPr="0080494F">
        <w:rPr>
          <w:sz w:val="28"/>
          <w:szCs w:val="28"/>
        </w:rPr>
        <w:t xml:space="preserve">, nu se </w:t>
      </w:r>
      <w:r w:rsidR="00732055" w:rsidRPr="0080494F">
        <w:rPr>
          <w:sz w:val="28"/>
          <w:szCs w:val="28"/>
        </w:rPr>
        <w:t>dă o</w:t>
      </w:r>
      <w:r w:rsidR="0071484D" w:rsidRPr="0080494F">
        <w:rPr>
          <w:sz w:val="28"/>
          <w:szCs w:val="28"/>
        </w:rPr>
        <w:t xml:space="preserve"> form</w:t>
      </w:r>
      <w:r w:rsidR="00732055" w:rsidRPr="0080494F">
        <w:rPr>
          <w:sz w:val="28"/>
          <w:szCs w:val="28"/>
        </w:rPr>
        <w:t>ă</w:t>
      </w:r>
      <w:r w:rsidR="0071484D" w:rsidRPr="0080494F">
        <w:rPr>
          <w:sz w:val="28"/>
          <w:szCs w:val="28"/>
        </w:rPr>
        <w:t xml:space="preserve"> </w:t>
      </w:r>
      <w:r w:rsidR="00732055" w:rsidRPr="0080494F">
        <w:rPr>
          <w:sz w:val="28"/>
          <w:szCs w:val="28"/>
        </w:rPr>
        <w:t>de</w:t>
      </w:r>
      <w:r w:rsidR="0071484D" w:rsidRPr="0080494F">
        <w:rPr>
          <w:sz w:val="28"/>
          <w:szCs w:val="28"/>
        </w:rPr>
        <w:t xml:space="preserve"> supremaţi</w:t>
      </w:r>
      <w:r w:rsidR="00732055" w:rsidRPr="0080494F">
        <w:rPr>
          <w:sz w:val="28"/>
          <w:szCs w:val="28"/>
        </w:rPr>
        <w:t>e a</w:t>
      </w:r>
      <w:r w:rsidR="0071484D" w:rsidRPr="0080494F">
        <w:rPr>
          <w:sz w:val="28"/>
          <w:szCs w:val="28"/>
        </w:rPr>
        <w:t xml:space="preserve"> unui model economic asupra altuia, în el Biserica, îndeplinindu-şi misiunea sa mântuitoare, din no</w:t>
      </w:r>
      <w:r w:rsidR="00732055" w:rsidRPr="0080494F">
        <w:rPr>
          <w:sz w:val="28"/>
          <w:szCs w:val="28"/>
        </w:rPr>
        <w:t>u</w:t>
      </w:r>
      <w:r w:rsidR="0071484D" w:rsidRPr="0080494F">
        <w:rPr>
          <w:sz w:val="28"/>
          <w:szCs w:val="28"/>
        </w:rPr>
        <w:t xml:space="preserve"> aminteşte </w:t>
      </w:r>
      <w:r w:rsidR="0071484D" w:rsidRPr="0080494F">
        <w:rPr>
          <w:sz w:val="28"/>
          <w:szCs w:val="28"/>
        </w:rPr>
        <w:lastRenderedPageBreak/>
        <w:t>lumii că rădăcina aproape a tut</w:t>
      </w:r>
      <w:r w:rsidR="004C568E" w:rsidRPr="0080494F">
        <w:rPr>
          <w:sz w:val="28"/>
          <w:szCs w:val="28"/>
        </w:rPr>
        <w:t>u</w:t>
      </w:r>
      <w:r w:rsidR="0071484D" w:rsidRPr="0080494F">
        <w:rPr>
          <w:sz w:val="28"/>
          <w:szCs w:val="28"/>
        </w:rPr>
        <w:t xml:space="preserve">ror problemelor societăţii contemporane este uitarea de către oameni a legii lui Dumnezeu, </w:t>
      </w:r>
      <w:r w:rsidR="00C300BB" w:rsidRPr="0080494F">
        <w:rPr>
          <w:sz w:val="28"/>
          <w:szCs w:val="28"/>
        </w:rPr>
        <w:t xml:space="preserve">este pierderea reperelor morale, este schimonosirea înţelegerii ce </w:t>
      </w:r>
      <w:r w:rsidR="00344937">
        <w:rPr>
          <w:sz w:val="28"/>
          <w:szCs w:val="28"/>
        </w:rPr>
        <w:t>înseamnă</w:t>
      </w:r>
      <w:r w:rsidR="00C300BB" w:rsidRPr="0080494F">
        <w:rPr>
          <w:sz w:val="28"/>
          <w:szCs w:val="28"/>
        </w:rPr>
        <w:t xml:space="preserve"> libertate</w:t>
      </w:r>
      <w:r w:rsidR="00A8773C" w:rsidRPr="0080494F">
        <w:rPr>
          <w:sz w:val="28"/>
          <w:szCs w:val="28"/>
        </w:rPr>
        <w:t xml:space="preserve">a, demnitatea omului şi dreptatea. </w:t>
      </w:r>
      <w:r w:rsidR="008E77E1" w:rsidRPr="0080494F">
        <w:rPr>
          <w:sz w:val="28"/>
          <w:szCs w:val="28"/>
        </w:rPr>
        <w:t xml:space="preserve"> Toate acestea</w:t>
      </w:r>
      <w:r w:rsidR="002965CD" w:rsidRPr="0080494F">
        <w:rPr>
          <w:sz w:val="28"/>
          <w:szCs w:val="28"/>
        </w:rPr>
        <w:t xml:space="preserve"> fac ca</w:t>
      </w:r>
      <w:r w:rsidR="005E3AAF" w:rsidRPr="0080494F">
        <w:rPr>
          <w:sz w:val="28"/>
          <w:szCs w:val="28"/>
        </w:rPr>
        <w:t xml:space="preserve"> acest document să fie, probabil, cel mai actual dintre cele incluse în ordinea </w:t>
      </w:r>
      <w:r w:rsidR="008E77E1" w:rsidRPr="0080494F">
        <w:rPr>
          <w:sz w:val="28"/>
          <w:szCs w:val="28"/>
        </w:rPr>
        <w:t>de zi</w:t>
      </w:r>
      <w:r w:rsidR="005E3AAF" w:rsidRPr="0080494F">
        <w:rPr>
          <w:sz w:val="28"/>
          <w:szCs w:val="28"/>
        </w:rPr>
        <w:t xml:space="preserve"> a Sfântului şi Marelui Sobor. Aş vrea să menţionez că anume Biserica Ortodoxă Rusă a reuşit să </w:t>
      </w:r>
      <w:r w:rsidR="007D0196" w:rsidRPr="0080494F">
        <w:rPr>
          <w:sz w:val="28"/>
          <w:szCs w:val="28"/>
        </w:rPr>
        <w:t>aducă o contribuţie esenţială la</w:t>
      </w:r>
      <w:r w:rsidR="005E3AAF" w:rsidRPr="0080494F">
        <w:rPr>
          <w:sz w:val="28"/>
          <w:szCs w:val="28"/>
        </w:rPr>
        <w:t xml:space="preserve"> formularea lui în legătură cu faptul că multe probleme abordate în el de ordin social deja au fost elaborate în „</w:t>
      </w:r>
      <w:r w:rsidR="00132B3A">
        <w:rPr>
          <w:sz w:val="28"/>
          <w:szCs w:val="28"/>
        </w:rPr>
        <w:t>Fundamentele</w:t>
      </w:r>
      <w:r w:rsidR="005E3AAF" w:rsidRPr="0080494F">
        <w:rPr>
          <w:sz w:val="28"/>
          <w:szCs w:val="28"/>
        </w:rPr>
        <w:t xml:space="preserve"> concepţiei sociale” şi în alte documente importante ale B</w:t>
      </w:r>
      <w:r w:rsidR="008F6C3B" w:rsidRPr="0080494F">
        <w:rPr>
          <w:sz w:val="28"/>
          <w:szCs w:val="28"/>
        </w:rPr>
        <w:t>i</w:t>
      </w:r>
      <w:r w:rsidR="005E3AAF" w:rsidRPr="0080494F">
        <w:rPr>
          <w:sz w:val="28"/>
          <w:szCs w:val="28"/>
        </w:rPr>
        <w:t>s</w:t>
      </w:r>
      <w:r w:rsidR="008F6C3B" w:rsidRPr="0080494F">
        <w:rPr>
          <w:sz w:val="28"/>
          <w:szCs w:val="28"/>
        </w:rPr>
        <w:t>e</w:t>
      </w:r>
      <w:r w:rsidR="005E3AAF" w:rsidRPr="0080494F">
        <w:rPr>
          <w:sz w:val="28"/>
          <w:szCs w:val="28"/>
        </w:rPr>
        <w:t>ricii noastre.</w:t>
      </w:r>
    </w:p>
    <w:p w:rsidR="008F6C3B" w:rsidRPr="0080494F" w:rsidRDefault="008D072C" w:rsidP="00C74FC6">
      <w:pPr>
        <w:ind w:firstLine="567"/>
        <w:jc w:val="both"/>
        <w:rPr>
          <w:sz w:val="28"/>
          <w:szCs w:val="28"/>
        </w:rPr>
      </w:pPr>
      <w:r w:rsidRPr="0080494F">
        <w:rPr>
          <w:sz w:val="28"/>
          <w:szCs w:val="28"/>
        </w:rPr>
        <w:t>Încă un proiect, care a fost modificat substanţial la</w:t>
      </w:r>
      <w:r w:rsidR="00F8727D">
        <w:rPr>
          <w:sz w:val="28"/>
          <w:szCs w:val="28"/>
        </w:rPr>
        <w:t xml:space="preserve"> recenta</w:t>
      </w:r>
      <w:r w:rsidRPr="0080494F">
        <w:rPr>
          <w:sz w:val="28"/>
          <w:szCs w:val="28"/>
        </w:rPr>
        <w:t xml:space="preserve"> Sinax</w:t>
      </w:r>
      <w:r w:rsidR="00F8727D">
        <w:rPr>
          <w:sz w:val="28"/>
          <w:szCs w:val="28"/>
        </w:rPr>
        <w:t>ă</w:t>
      </w:r>
      <w:r w:rsidRPr="0080494F">
        <w:rPr>
          <w:sz w:val="28"/>
          <w:szCs w:val="28"/>
        </w:rPr>
        <w:t xml:space="preserve"> a Întâistătătorilor – „Taina căsătoriei şi impedimentele</w:t>
      </w:r>
      <w:r w:rsidR="00381F1D">
        <w:rPr>
          <w:sz w:val="28"/>
          <w:szCs w:val="28"/>
        </w:rPr>
        <w:t xml:space="preserve"> pentru încheierea </w:t>
      </w:r>
      <w:r w:rsidRPr="0080494F">
        <w:rPr>
          <w:sz w:val="28"/>
          <w:szCs w:val="28"/>
        </w:rPr>
        <w:t>ei”. Mai înainte a fost întitulat „Cu privire la impedimentele pentru căsătorie”,</w:t>
      </w:r>
      <w:r w:rsidR="00181DDE">
        <w:rPr>
          <w:sz w:val="28"/>
          <w:szCs w:val="28"/>
        </w:rPr>
        <w:t xml:space="preserve"> titlu</w:t>
      </w:r>
      <w:r w:rsidRPr="0080494F">
        <w:rPr>
          <w:sz w:val="28"/>
          <w:szCs w:val="28"/>
        </w:rPr>
        <w:t xml:space="preserve"> care a oglindit  pe deplin conţinutul său.</w:t>
      </w:r>
      <w:r w:rsidR="00013CCA">
        <w:rPr>
          <w:sz w:val="28"/>
          <w:szCs w:val="28"/>
        </w:rPr>
        <w:t xml:space="preserve"> </w:t>
      </w:r>
      <w:r w:rsidRPr="0080494F">
        <w:rPr>
          <w:sz w:val="28"/>
          <w:szCs w:val="28"/>
        </w:rPr>
        <w:t xml:space="preserve">Elaborat încă în anii </w:t>
      </w:r>
      <w:r w:rsidR="00181DDE">
        <w:rPr>
          <w:sz w:val="28"/>
          <w:szCs w:val="28"/>
        </w:rPr>
        <w:t>19</w:t>
      </w:r>
      <w:r w:rsidRPr="0080494F">
        <w:rPr>
          <w:sz w:val="28"/>
          <w:szCs w:val="28"/>
        </w:rPr>
        <w:t xml:space="preserve">80, documentul prezenta doar o enumerare seacă a acelor grade de rudenie şi </w:t>
      </w:r>
      <w:r w:rsidR="00181DDE">
        <w:rPr>
          <w:sz w:val="28"/>
          <w:szCs w:val="28"/>
        </w:rPr>
        <w:t>a</w:t>
      </w:r>
      <w:r w:rsidRPr="0080494F">
        <w:rPr>
          <w:sz w:val="28"/>
          <w:szCs w:val="28"/>
        </w:rPr>
        <w:t xml:space="preserve"> circumstanţe</w:t>
      </w:r>
      <w:r w:rsidR="00181DDE">
        <w:rPr>
          <w:sz w:val="28"/>
          <w:szCs w:val="28"/>
        </w:rPr>
        <w:t>lor</w:t>
      </w:r>
      <w:r w:rsidRPr="0080494F">
        <w:rPr>
          <w:sz w:val="28"/>
          <w:szCs w:val="28"/>
        </w:rPr>
        <w:t>, care nu sunt admise de canoane pe</w:t>
      </w:r>
      <w:r w:rsidR="00D30505" w:rsidRPr="0080494F">
        <w:rPr>
          <w:sz w:val="28"/>
          <w:szCs w:val="28"/>
        </w:rPr>
        <w:t>ntru încheierea căsătoriei. Bis</w:t>
      </w:r>
      <w:r w:rsidRPr="0080494F">
        <w:rPr>
          <w:sz w:val="28"/>
          <w:szCs w:val="28"/>
        </w:rPr>
        <w:t>erica noastră de nenumărate ori a chemat la actualizarea acestui text, pentru a-l completa cu explicarea învăţăturii Bisericii cu privire la căsătorie ca fiind o uniune dintre bărbat şi femeie, pentru a da un răspuns la provocările care ameninţă instituţia familiei în lumea contemporană.  La şedinţele Comisiei interorto</w:t>
      </w:r>
      <w:r w:rsidR="00D30505" w:rsidRPr="0080494F">
        <w:rPr>
          <w:sz w:val="28"/>
          <w:szCs w:val="28"/>
        </w:rPr>
        <w:t>d</w:t>
      </w:r>
      <w:r w:rsidR="00934CFC" w:rsidRPr="0080494F">
        <w:rPr>
          <w:sz w:val="28"/>
          <w:szCs w:val="28"/>
        </w:rPr>
        <w:t>oxe speciale şi ale cele</w:t>
      </w:r>
      <w:r w:rsidR="00D30505" w:rsidRPr="0080494F">
        <w:rPr>
          <w:sz w:val="28"/>
          <w:szCs w:val="28"/>
        </w:rPr>
        <w:t>i de</w:t>
      </w:r>
      <w:r w:rsidR="006D2FE3">
        <w:rPr>
          <w:sz w:val="28"/>
          <w:szCs w:val="28"/>
        </w:rPr>
        <w:t>-</w:t>
      </w:r>
      <w:r w:rsidR="00D30505" w:rsidRPr="0080494F">
        <w:rPr>
          <w:sz w:val="28"/>
          <w:szCs w:val="28"/>
        </w:rPr>
        <w:t>a Cincea Consfătuiri Panortodoxe antesoborniceşti aceste propuneri au fost luate în considerare doar parţial. Însă la Sinaxa Întâistătătorilor pentru majoritatea participanţilor ei a devenit evidentă necesitatea revizuirii ulterioare a documentului dat. În consecinţă, textul a fost completat şi ameliorat în mare măsură</w:t>
      </w:r>
      <w:r w:rsidR="006A3E58" w:rsidRPr="0080494F">
        <w:rPr>
          <w:sz w:val="28"/>
          <w:szCs w:val="28"/>
        </w:rPr>
        <w:t>, ceea ce ne-a permis să îl semnăm. Cu toate aceste</w:t>
      </w:r>
      <w:r w:rsidR="00934CFC" w:rsidRPr="0080494F">
        <w:rPr>
          <w:sz w:val="28"/>
          <w:szCs w:val="28"/>
        </w:rPr>
        <w:t>a, documentul nu a satisfăcut t</w:t>
      </w:r>
      <w:r w:rsidR="006A3E58" w:rsidRPr="0080494F">
        <w:rPr>
          <w:sz w:val="28"/>
          <w:szCs w:val="28"/>
        </w:rPr>
        <w:t>oate Bisericile Ortodoxe Locale: Patriarhia Antiohiei şi cea a Georgiei nu au semnat acest document. Soarta de mai departe a acestui document se va determina în timpul consultărilor interortodoxe de până la Sobor.</w:t>
      </w:r>
    </w:p>
    <w:p w:rsidR="006A3E58" w:rsidRPr="0080494F" w:rsidRDefault="00CF31CA" w:rsidP="00C74FC6">
      <w:pPr>
        <w:ind w:firstLine="567"/>
        <w:jc w:val="both"/>
        <w:rPr>
          <w:sz w:val="28"/>
          <w:szCs w:val="28"/>
        </w:rPr>
      </w:pPr>
      <w:r w:rsidRPr="0080494F">
        <w:rPr>
          <w:sz w:val="28"/>
          <w:szCs w:val="28"/>
        </w:rPr>
        <w:t xml:space="preserve">Sinaxa Întâistătătorilor a clarificat de asemenea caracterul analizării la viitorul Sobor a temei „Diaspora ortodoxă”. În ce constă importanţa ei? După cum se ştie, în urma migrării în masă în secolul al XX-lea, pe teritoriile ce nu sunt încorporate în jurisdicţia canonică a nici unei Biserici Locale, s-au pomenit numeroşi oameni. În rândul lor erau şi ierarhi, şi clerici ai diverselor jurisdicţii. </w:t>
      </w:r>
      <w:r w:rsidR="00376AEF" w:rsidRPr="0080494F">
        <w:rPr>
          <w:sz w:val="28"/>
          <w:szCs w:val="28"/>
        </w:rPr>
        <w:t>As</w:t>
      </w:r>
      <w:r w:rsidRPr="0080494F">
        <w:rPr>
          <w:sz w:val="28"/>
          <w:szCs w:val="28"/>
        </w:rPr>
        <w:t xml:space="preserve">tfel a apărut situaţia când într-un singur oraş s-au pomenit mai mulţi episcopi ai diverselor Biserici Locale. </w:t>
      </w:r>
      <w:r w:rsidR="00376AEF" w:rsidRPr="0080494F">
        <w:rPr>
          <w:sz w:val="28"/>
          <w:szCs w:val="28"/>
        </w:rPr>
        <w:t>În anul 2009 C</w:t>
      </w:r>
      <w:r w:rsidR="00D83055" w:rsidRPr="0080494F">
        <w:rPr>
          <w:sz w:val="28"/>
          <w:szCs w:val="28"/>
        </w:rPr>
        <w:t>onsfătuire</w:t>
      </w:r>
      <w:r w:rsidR="00B937CD">
        <w:rPr>
          <w:sz w:val="28"/>
          <w:szCs w:val="28"/>
        </w:rPr>
        <w:t>a</w:t>
      </w:r>
      <w:r w:rsidR="00D83055" w:rsidRPr="0080494F">
        <w:rPr>
          <w:sz w:val="28"/>
          <w:szCs w:val="28"/>
        </w:rPr>
        <w:t xml:space="preserve"> Panortodoxă antesobornicească a aprobat crearea într-un şir de regiuni ale lumii a unor organe de consfătuire – adunări a tut</w:t>
      </w:r>
      <w:r w:rsidR="00376AEF" w:rsidRPr="0080494F">
        <w:rPr>
          <w:sz w:val="28"/>
          <w:szCs w:val="28"/>
        </w:rPr>
        <w:t>u</w:t>
      </w:r>
      <w:r w:rsidR="00D83055" w:rsidRPr="0080494F">
        <w:rPr>
          <w:sz w:val="28"/>
          <w:szCs w:val="28"/>
        </w:rPr>
        <w:t xml:space="preserve">ror episcopilor ortodocşi, care îşi duc slujba în localitatea dată. În concordanţă cu decizia </w:t>
      </w:r>
      <w:r w:rsidR="00376AEF" w:rsidRPr="0080494F">
        <w:rPr>
          <w:sz w:val="28"/>
          <w:szCs w:val="28"/>
        </w:rPr>
        <w:t>a</w:t>
      </w:r>
      <w:r w:rsidR="00D83055" w:rsidRPr="0080494F">
        <w:rPr>
          <w:sz w:val="28"/>
          <w:szCs w:val="28"/>
        </w:rPr>
        <w:t xml:space="preserve">doptată atunci, aceste organe au un caracter consultativ, iar existenţa lor în nici o măsură nu limitează împuternicirile canonice ale arhiereilor ortodocşi din diferite jurisdicţii din diasporă şi relaţia lor cu </w:t>
      </w:r>
      <w:r w:rsidR="009F3C17">
        <w:rPr>
          <w:sz w:val="28"/>
          <w:szCs w:val="28"/>
        </w:rPr>
        <w:t>Sfințita Ierarhie a</w:t>
      </w:r>
      <w:r w:rsidR="00D83055" w:rsidRPr="0080494F">
        <w:rPr>
          <w:sz w:val="28"/>
          <w:szCs w:val="28"/>
        </w:rPr>
        <w:t xml:space="preserve"> Bisericilor lor Locale.</w:t>
      </w:r>
      <w:r w:rsidR="00720131" w:rsidRPr="0080494F">
        <w:rPr>
          <w:sz w:val="28"/>
          <w:szCs w:val="28"/>
        </w:rPr>
        <w:t xml:space="preserve"> În anul 2009 se preconiza că o astfel de stare de lucruri va funcţiona provizoriu, atâta timp cât Soborul Panortodox nu va adopta o altă decizie, deja permanentă. Însă o opinie obiectivă, trează asupra problemei diasporei </w:t>
      </w:r>
      <w:r w:rsidR="009A2152" w:rsidRPr="0080494F">
        <w:rPr>
          <w:sz w:val="28"/>
          <w:szCs w:val="28"/>
        </w:rPr>
        <w:t xml:space="preserve">şi, ceea ce e principal, experienţa acumulată a lucrului Adunărilor Episcopale care, pe de o parte,  mărturiseşte în mod vădit despre unitatea Bisericii Ortodoxe, iar pe de altă parte, afirmă dreptul natural al fiecărei Biserici Ortodoxe Locale de a-şi cârmui păstoriţii în diasporă, </w:t>
      </w:r>
      <w:r w:rsidR="00A64415" w:rsidRPr="0080494F">
        <w:rPr>
          <w:sz w:val="28"/>
          <w:szCs w:val="28"/>
        </w:rPr>
        <w:t xml:space="preserve">a demonstrat </w:t>
      </w:r>
      <w:r w:rsidR="00AF7D00" w:rsidRPr="0080494F">
        <w:rPr>
          <w:sz w:val="28"/>
          <w:szCs w:val="28"/>
        </w:rPr>
        <w:lastRenderedPageBreak/>
        <w:t>că</w:t>
      </w:r>
      <w:r w:rsidR="005E4353" w:rsidRPr="0080494F">
        <w:rPr>
          <w:sz w:val="28"/>
          <w:szCs w:val="28"/>
        </w:rPr>
        <w:t xml:space="preserve"> nu sunt necesare</w:t>
      </w:r>
      <w:r w:rsidR="00A64415" w:rsidRPr="0080494F">
        <w:rPr>
          <w:sz w:val="28"/>
          <w:szCs w:val="28"/>
        </w:rPr>
        <w:t xml:space="preserve"> nici un fel de decizii noi soborniceşti la această </w:t>
      </w:r>
      <w:r w:rsidR="005E4353" w:rsidRPr="0080494F">
        <w:rPr>
          <w:sz w:val="28"/>
          <w:szCs w:val="28"/>
        </w:rPr>
        <w:t>temă, experienţa actuală a Adunărilor Episcopale trebuie să fie păstrată şi în viitor.</w:t>
      </w:r>
    </w:p>
    <w:p w:rsidR="0032731A" w:rsidRPr="0080494F" w:rsidRDefault="0032731A" w:rsidP="0032731A">
      <w:pPr>
        <w:ind w:firstLine="567"/>
        <w:jc w:val="both"/>
        <w:rPr>
          <w:sz w:val="28"/>
          <w:szCs w:val="28"/>
        </w:rPr>
      </w:pPr>
      <w:r w:rsidRPr="0080494F">
        <w:rPr>
          <w:sz w:val="28"/>
          <w:szCs w:val="28"/>
        </w:rPr>
        <w:t>Trebuie să menţionăm şi tema „Autocefalia şi modalitatea proclamării ei”. Biserica noastră, ca şi un şir de alte Biserici Locale, a insistat nu o singură dată asupra faptului că elaborarea ei trebuie să fie finalizată, iar proiectul documentului să fie prezentat la Soborului Panortodox. La Comisia Interortodoxă de pregătire din anul 2009 s-a ajuns la un acord principial referitor la procedura proclamării autocefaliei. În primul rând, trebuie de obţinut acordul Bisericii-Mamă, apoi – să fie realizat un consens general</w:t>
      </w:r>
      <w:r w:rsidR="009F3C17">
        <w:rPr>
          <w:sz w:val="28"/>
          <w:szCs w:val="28"/>
        </w:rPr>
        <w:t>-</w:t>
      </w:r>
      <w:r w:rsidRPr="0080494F">
        <w:rPr>
          <w:sz w:val="28"/>
          <w:szCs w:val="28"/>
        </w:rPr>
        <w:t>ortodox. Apoi este editat tomosul cu privire la autocefalie, semnat de Întâistătătorii tuturor Bisericilor autocefale general recunoscute. Doar ordinea semnării acestui tomos rămâne nesoluţionată. Fără îndoială, şi a</w:t>
      </w:r>
      <w:r w:rsidR="00AF7D00" w:rsidRPr="0080494F">
        <w:rPr>
          <w:sz w:val="28"/>
          <w:szCs w:val="28"/>
        </w:rPr>
        <w:t>ceastă problemă s-ar fi putut</w:t>
      </w:r>
      <w:r w:rsidRPr="0080494F">
        <w:rPr>
          <w:sz w:val="28"/>
          <w:szCs w:val="28"/>
        </w:rPr>
        <w:t xml:space="preserve"> soluţiona, dacă studierea temei ar fi continuat. Este important că deja există un accept comun cu privire la necesitatea consensului tuturor Bisericilor, care exclude orice acţiune unilaterală în cauza acordării autocefaliei.</w:t>
      </w:r>
    </w:p>
    <w:p w:rsidR="0032731A" w:rsidRPr="0080494F" w:rsidRDefault="0032731A" w:rsidP="0032731A">
      <w:pPr>
        <w:ind w:firstLine="567"/>
        <w:jc w:val="both"/>
        <w:rPr>
          <w:sz w:val="28"/>
          <w:szCs w:val="28"/>
        </w:rPr>
      </w:pPr>
      <w:r w:rsidRPr="0080494F">
        <w:rPr>
          <w:sz w:val="28"/>
          <w:szCs w:val="28"/>
        </w:rPr>
        <w:t xml:space="preserve">Ar fi util să aprobăm această  înţelegere în cadrul Soborului Panortodox, ţinând cont, în special, </w:t>
      </w:r>
      <w:r w:rsidR="002275B8" w:rsidRPr="0080494F">
        <w:rPr>
          <w:sz w:val="28"/>
          <w:szCs w:val="28"/>
        </w:rPr>
        <w:t xml:space="preserve">de </w:t>
      </w:r>
      <w:r w:rsidRPr="0080494F">
        <w:rPr>
          <w:sz w:val="28"/>
          <w:szCs w:val="28"/>
        </w:rPr>
        <w:t xml:space="preserve">acţiunile necanonice ale reprezentanţilor unor formaţiuni bisericeşti din SUA şi Canada, care se află în jurisdicţia Patriarhiei Constantinopolului. Ignorându-l pe Întâistătătorul canonic al Bisericii Ortodoxe </w:t>
      </w:r>
      <w:r w:rsidR="009F3C17">
        <w:rPr>
          <w:sz w:val="28"/>
          <w:szCs w:val="28"/>
        </w:rPr>
        <w:t xml:space="preserve">din </w:t>
      </w:r>
      <w:r w:rsidRPr="0080494F">
        <w:rPr>
          <w:sz w:val="28"/>
          <w:szCs w:val="28"/>
        </w:rPr>
        <w:t>Ucrain</w:t>
      </w:r>
      <w:r w:rsidR="009F3C17">
        <w:rPr>
          <w:sz w:val="28"/>
          <w:szCs w:val="28"/>
        </w:rPr>
        <w:t>a</w:t>
      </w:r>
      <w:r w:rsidRPr="0080494F">
        <w:rPr>
          <w:sz w:val="28"/>
          <w:szCs w:val="28"/>
        </w:rPr>
        <w:t>, Preafericitul mitropolit al Kievului şi al întregii Ucraine Onufrii, ierarhii formaţiunilor date doar în anul trecut de numeroase ori au vizitat Ucraina, au demonstrat deschis susţinerea schismaticilor, făgăduindu-le recunoaşterea structurii lor în calitate de Biserică autocefală şi totodată afirmând că acţionează în numele Sanctităţii Sale Patriarhul Constantinopolului Bartolomeu. Deşi Sanctitatea Sa de nenumărate ori ne-a asigurat că nu susţine o atare activitate, astfel de declaraţii ale unor ierarhi de</w:t>
      </w:r>
      <w:r w:rsidR="009F3C17">
        <w:rPr>
          <w:sz w:val="28"/>
          <w:szCs w:val="28"/>
        </w:rPr>
        <w:t>-</w:t>
      </w:r>
      <w:r w:rsidRPr="0080494F">
        <w:rPr>
          <w:sz w:val="28"/>
          <w:szCs w:val="28"/>
        </w:rPr>
        <w:t>ai lui, pe fundalul chemărilor regulate adresate Patriarhului Constantinopolului din partea liderilor sciziunii de a interveni în mod direct în situaţia bisericească din Ucra</w:t>
      </w:r>
      <w:r w:rsidR="00320948" w:rsidRPr="0080494F">
        <w:rPr>
          <w:sz w:val="28"/>
          <w:szCs w:val="28"/>
        </w:rPr>
        <w:t>ina, au creat impresia că un</w:t>
      </w:r>
      <w:r w:rsidRPr="0080494F">
        <w:rPr>
          <w:sz w:val="28"/>
          <w:szCs w:val="28"/>
        </w:rPr>
        <w:t xml:space="preserve"> astfel de amestec după terminarea lucrărilor Soborului nu este exclus.</w:t>
      </w:r>
    </w:p>
    <w:p w:rsidR="0032731A" w:rsidRPr="0080494F" w:rsidRDefault="0032731A" w:rsidP="0032731A">
      <w:pPr>
        <w:ind w:firstLine="567"/>
        <w:jc w:val="both"/>
        <w:rPr>
          <w:sz w:val="28"/>
          <w:szCs w:val="28"/>
        </w:rPr>
      </w:pPr>
      <w:r w:rsidRPr="0080494F">
        <w:rPr>
          <w:sz w:val="28"/>
          <w:szCs w:val="28"/>
        </w:rPr>
        <w:t xml:space="preserve">Doar după ce Sanctitatea Sa Patriarhul Bartolomeu a făgăduit la Sinaxa Întâistătătorilor ce a avut loc recent că nici în timpul, nici după Soborul Panortodox nu vor fi întreprinse nici un fel de eforturi pentru a legifera scindarea în Ucraina sau că nu va fi acordată în mod unilateral cuiva autocefalia, noi am căzut de acord cu propunerea dumnealui de a amâna analizarea temei autocefaliei şi noi am căzut de </w:t>
      </w:r>
      <w:r w:rsidR="00AB4F26">
        <w:rPr>
          <w:sz w:val="28"/>
          <w:szCs w:val="28"/>
        </w:rPr>
        <w:t>a</w:t>
      </w:r>
      <w:r w:rsidRPr="0080494F">
        <w:rPr>
          <w:sz w:val="28"/>
          <w:szCs w:val="28"/>
        </w:rPr>
        <w:t xml:space="preserve">cord cu propunerea dumnealui de a amâna cercetarea temei autocefaliei şi să nu o punem în ordinea de zi a </w:t>
      </w:r>
      <w:r w:rsidR="00AB4F26">
        <w:rPr>
          <w:sz w:val="28"/>
          <w:szCs w:val="28"/>
        </w:rPr>
        <w:t>S</w:t>
      </w:r>
      <w:r w:rsidRPr="0080494F">
        <w:rPr>
          <w:sz w:val="28"/>
          <w:szCs w:val="28"/>
        </w:rPr>
        <w:t>fântului şi Marelui Sobor. Sunt convins că f</w:t>
      </w:r>
      <w:r w:rsidR="00967D0F" w:rsidRPr="0080494F">
        <w:rPr>
          <w:sz w:val="28"/>
          <w:szCs w:val="28"/>
        </w:rPr>
        <w:t>ăgăduinţa dată de Sanctitatea S</w:t>
      </w:r>
      <w:r w:rsidRPr="0080494F">
        <w:rPr>
          <w:sz w:val="28"/>
          <w:szCs w:val="28"/>
        </w:rPr>
        <w:t>a provine, inclusiv, din înţelegerea acelei circumstanţe că urmările catastrofale pentru unitatea Bisericii Ortodoxe, la care vor duce în mod inevitabil recunoaşterea unilaterală a sciziunii, ar devaloriza şi însuşi Soborul, precum şi toate deciziile adoptate la şedinţele lui.</w:t>
      </w:r>
    </w:p>
    <w:p w:rsidR="0032731A" w:rsidRPr="0080494F" w:rsidRDefault="0032731A" w:rsidP="0032731A">
      <w:pPr>
        <w:ind w:firstLine="567"/>
        <w:jc w:val="both"/>
        <w:rPr>
          <w:sz w:val="28"/>
          <w:szCs w:val="28"/>
        </w:rPr>
      </w:pPr>
      <w:r w:rsidRPr="0080494F">
        <w:rPr>
          <w:sz w:val="28"/>
          <w:szCs w:val="28"/>
        </w:rPr>
        <w:t xml:space="preserve">Consider ca fiind un factor foarte important participarea personală a Preafericitului mitropolit al Kievului şi al întregii Ucraine Onufrii la </w:t>
      </w:r>
      <w:r w:rsidR="0068557D">
        <w:rPr>
          <w:sz w:val="28"/>
          <w:szCs w:val="28"/>
        </w:rPr>
        <w:t xml:space="preserve">Sinaxa </w:t>
      </w:r>
      <w:r w:rsidRPr="0080494F">
        <w:rPr>
          <w:sz w:val="28"/>
          <w:szCs w:val="28"/>
        </w:rPr>
        <w:t xml:space="preserve">Întâistătătorilor în componenţa delegaţiei Bisericii Ortodoxe Ruse. Întâlnirea şi numeroasele convorbiri  care au avut loc în cadrul ei au demonstrat încă odată atenţia profundă a Întâistătătorilor Bisericilor Locale şi a episcopatelor lor faţă de situaţia </w:t>
      </w:r>
      <w:r w:rsidR="00236331">
        <w:rPr>
          <w:sz w:val="28"/>
          <w:szCs w:val="28"/>
        </w:rPr>
        <w:t>di</w:t>
      </w:r>
      <w:r w:rsidRPr="0080494F">
        <w:rPr>
          <w:sz w:val="28"/>
          <w:szCs w:val="28"/>
        </w:rPr>
        <w:t xml:space="preserve">n Ucraina, faţă de acţiunile violente întreprinse împotriva Bisericii canonice din partea </w:t>
      </w:r>
      <w:r w:rsidRPr="0080494F">
        <w:rPr>
          <w:sz w:val="28"/>
          <w:szCs w:val="28"/>
        </w:rPr>
        <w:lastRenderedPageBreak/>
        <w:t>structurilor schismatice şi faţă de acei politicieni care îi susţin. Mulţi Întâistătători au declarat mai înainte despre susţinerea lor acordată Bisericii Ortodoxe din Ucraina şi slujirea ei pacificatoare în condiţiile dificile ale contrapunerii civile. Actualmente în numele tuturor Întâistătătorilor Sanctitatea Sa Patriarhul Bartolomeu a spus: „Noi cu toţii îl recunoaştem pe mitropolitul Onufrii în calitate de unic conducător canonic al Ortodoxiei în Ucraina”.</w:t>
      </w:r>
    </w:p>
    <w:p w:rsidR="0032731A" w:rsidRPr="0080494F" w:rsidRDefault="0032731A" w:rsidP="0032731A">
      <w:pPr>
        <w:ind w:firstLine="567"/>
        <w:jc w:val="both"/>
        <w:rPr>
          <w:sz w:val="28"/>
          <w:szCs w:val="28"/>
        </w:rPr>
      </w:pPr>
      <w:r w:rsidRPr="0080494F">
        <w:rPr>
          <w:sz w:val="28"/>
          <w:szCs w:val="28"/>
        </w:rPr>
        <w:t>Încheind această relatare despre mersul pregătirii Soborului Panortodox şi despre Sinaxa Întâistătătorilor, aş vrea să declar că marea majoritate a propunerilor Bisericii Ortodoxe Ruse a fost acceptată. Soborul va avea loc nu în Istanbul, dar în Grecia ortodoxă, pe insula Kreta; tema calendarului, care nu a întrunit unanimitatea, nu va fi pusă în ordinea de zi; cu privire la diptic</w:t>
      </w:r>
      <w:r w:rsidR="0048689A">
        <w:rPr>
          <w:sz w:val="28"/>
          <w:szCs w:val="28"/>
        </w:rPr>
        <w:t>e</w:t>
      </w:r>
      <w:r w:rsidRPr="0080494F">
        <w:rPr>
          <w:sz w:val="28"/>
          <w:szCs w:val="28"/>
        </w:rPr>
        <w:t xml:space="preserve"> este considerat just gândul expus de noi anterior că trebuie să avem o atitudine plină de respect faţă de particularităţil</w:t>
      </w:r>
      <w:r w:rsidR="0039281C" w:rsidRPr="0080494F">
        <w:rPr>
          <w:sz w:val="28"/>
          <w:szCs w:val="28"/>
        </w:rPr>
        <w:t xml:space="preserve">e formate în decursul istoriei </w:t>
      </w:r>
      <w:r w:rsidRPr="0080494F">
        <w:rPr>
          <w:sz w:val="28"/>
          <w:szCs w:val="28"/>
        </w:rPr>
        <w:t xml:space="preserve">Bisericilor şi să îi acordăm fiecăreia dintre ele posibilitatea de a se folosi de dipticul acceptabil </w:t>
      </w:r>
      <w:r w:rsidR="00BE68A6">
        <w:rPr>
          <w:sz w:val="28"/>
          <w:szCs w:val="28"/>
        </w:rPr>
        <w:t>la ea</w:t>
      </w:r>
      <w:r w:rsidRPr="0080494F">
        <w:rPr>
          <w:sz w:val="28"/>
          <w:szCs w:val="28"/>
        </w:rPr>
        <w:t xml:space="preserve"> (ceea ce se întâmplă în practică).</w:t>
      </w:r>
    </w:p>
    <w:p w:rsidR="0032731A" w:rsidRPr="0080494F" w:rsidRDefault="0032731A" w:rsidP="0032731A">
      <w:pPr>
        <w:ind w:firstLine="567"/>
        <w:jc w:val="both"/>
        <w:rPr>
          <w:sz w:val="28"/>
          <w:szCs w:val="28"/>
        </w:rPr>
      </w:pPr>
      <w:r w:rsidRPr="0080494F">
        <w:rPr>
          <w:sz w:val="28"/>
          <w:szCs w:val="28"/>
        </w:rPr>
        <w:t>În sfârşit, Sinaxa a adoptat deciziile care erau de mult timp propuse de noi cu privire la publicarea preventivă a tuturor proiectelor de documente ale viitorului Sobor pentru a fi aduse la cunoştinţa episcopatului, monahilor şi monahiilor şi a întregului popor al lui Dumnezeu. Noi am realizat neîntârziat acest lucru: proiectele tuturor documentelor soborniceşti deja sunt publicate pe site-urile Patriarhiei Moscovei şi al Departamentului pentru relaţii</w:t>
      </w:r>
      <w:r w:rsidR="007F3C9D">
        <w:rPr>
          <w:sz w:val="28"/>
          <w:szCs w:val="28"/>
        </w:rPr>
        <w:t>le</w:t>
      </w:r>
      <w:r w:rsidRPr="0080494F">
        <w:rPr>
          <w:sz w:val="28"/>
          <w:szCs w:val="28"/>
        </w:rPr>
        <w:t xml:space="preserve"> externe bisericeşti, de aceea </w:t>
      </w:r>
      <w:r w:rsidR="00EF6D98" w:rsidRPr="0080494F">
        <w:rPr>
          <w:sz w:val="28"/>
          <w:szCs w:val="28"/>
        </w:rPr>
        <w:t xml:space="preserve">orice </w:t>
      </w:r>
      <w:r w:rsidRPr="0080494F">
        <w:rPr>
          <w:sz w:val="28"/>
          <w:szCs w:val="28"/>
        </w:rPr>
        <w:t xml:space="preserve">doritor poate lua cunoştinţă de ele. Aceste texte </w:t>
      </w:r>
      <w:r w:rsidR="00E56548">
        <w:rPr>
          <w:sz w:val="28"/>
          <w:szCs w:val="28"/>
        </w:rPr>
        <w:t xml:space="preserve">au fost </w:t>
      </w:r>
      <w:r w:rsidRPr="0080494F">
        <w:rPr>
          <w:sz w:val="28"/>
          <w:szCs w:val="28"/>
        </w:rPr>
        <w:t>incluse</w:t>
      </w:r>
      <w:r w:rsidR="00E56548">
        <w:rPr>
          <w:sz w:val="28"/>
          <w:szCs w:val="28"/>
        </w:rPr>
        <w:t xml:space="preserve"> și</w:t>
      </w:r>
      <w:r w:rsidRPr="0080494F">
        <w:rPr>
          <w:sz w:val="28"/>
          <w:szCs w:val="28"/>
        </w:rPr>
        <w:t xml:space="preserve"> în </w:t>
      </w:r>
      <w:r w:rsidR="00E56548">
        <w:rPr>
          <w:sz w:val="28"/>
          <w:szCs w:val="28"/>
        </w:rPr>
        <w:t>mapele v</w:t>
      </w:r>
      <w:r w:rsidRPr="0080494F">
        <w:rPr>
          <w:sz w:val="28"/>
          <w:szCs w:val="28"/>
        </w:rPr>
        <w:t>oastre, pe care le</w:t>
      </w:r>
      <w:r w:rsidR="00E56548">
        <w:rPr>
          <w:sz w:val="28"/>
          <w:szCs w:val="28"/>
        </w:rPr>
        <w:t>-ați</w:t>
      </w:r>
      <w:r w:rsidRPr="0080494F">
        <w:rPr>
          <w:sz w:val="28"/>
          <w:szCs w:val="28"/>
        </w:rPr>
        <w:t xml:space="preserve"> primi</w:t>
      </w:r>
      <w:r w:rsidR="00E56548">
        <w:rPr>
          <w:sz w:val="28"/>
          <w:szCs w:val="28"/>
        </w:rPr>
        <w:t>t</w:t>
      </w:r>
      <w:r w:rsidRPr="0080494F">
        <w:rPr>
          <w:sz w:val="28"/>
          <w:szCs w:val="28"/>
        </w:rPr>
        <w:t xml:space="preserve"> în timpul înregistrării la Soborul Arhieresc.</w:t>
      </w:r>
    </w:p>
    <w:p w:rsidR="00D32082" w:rsidRDefault="00D32082" w:rsidP="0032731A">
      <w:pPr>
        <w:ind w:firstLine="567"/>
        <w:jc w:val="both"/>
        <w:rPr>
          <w:sz w:val="28"/>
          <w:szCs w:val="28"/>
        </w:rPr>
      </w:pPr>
    </w:p>
    <w:p w:rsidR="0030542D" w:rsidRPr="0080494F" w:rsidRDefault="0030542D" w:rsidP="0032731A">
      <w:pPr>
        <w:ind w:firstLine="567"/>
        <w:jc w:val="both"/>
        <w:rPr>
          <w:sz w:val="28"/>
          <w:szCs w:val="28"/>
        </w:rPr>
      </w:pPr>
    </w:p>
    <w:p w:rsidR="00A917BC" w:rsidRPr="0080494F" w:rsidRDefault="0075133D" w:rsidP="00E55222">
      <w:pPr>
        <w:jc w:val="center"/>
        <w:rPr>
          <w:b/>
          <w:sz w:val="28"/>
          <w:szCs w:val="28"/>
        </w:rPr>
      </w:pPr>
      <w:r w:rsidRPr="0080494F">
        <w:rPr>
          <w:b/>
          <w:sz w:val="28"/>
          <w:szCs w:val="28"/>
        </w:rPr>
        <w:t>„Rămășițele din Ekaterinburg”</w:t>
      </w:r>
    </w:p>
    <w:p w:rsidR="00A917BC" w:rsidRPr="0080494F" w:rsidRDefault="00A917BC" w:rsidP="00A917BC">
      <w:pPr>
        <w:ind w:firstLine="567"/>
        <w:jc w:val="both"/>
        <w:rPr>
          <w:sz w:val="28"/>
          <w:szCs w:val="28"/>
        </w:rPr>
      </w:pPr>
    </w:p>
    <w:p w:rsidR="0075133D" w:rsidRPr="0080494F" w:rsidRDefault="0075133D" w:rsidP="00A917BC">
      <w:pPr>
        <w:ind w:firstLine="567"/>
        <w:jc w:val="both"/>
        <w:rPr>
          <w:sz w:val="28"/>
          <w:szCs w:val="28"/>
        </w:rPr>
      </w:pPr>
      <w:r w:rsidRPr="0080494F">
        <w:rPr>
          <w:sz w:val="28"/>
          <w:szCs w:val="28"/>
        </w:rPr>
        <w:t>O temă importantă care emoţionează nu doar comunitatea bisericească, dar şi cea laică pe parcursul a multor ani, este identificarea rămăşiţelor, găsite în anul 1979 în împrejurimile Ekaterinburgului. În acele timpuri ele au fost tăinuite, însă în anul 1991 persoanele care au găsit</w:t>
      </w:r>
      <w:r w:rsidR="00292DD9" w:rsidRPr="0080494F">
        <w:rPr>
          <w:sz w:val="28"/>
          <w:szCs w:val="28"/>
        </w:rPr>
        <w:t xml:space="preserve"> înmormântarea în Ganina yama au declarat că aici se află rămăşiţele membrilor Familiei </w:t>
      </w:r>
      <w:r w:rsidR="001920F6">
        <w:rPr>
          <w:sz w:val="28"/>
          <w:szCs w:val="28"/>
        </w:rPr>
        <w:t>Ț</w:t>
      </w:r>
      <w:r w:rsidR="00292DD9" w:rsidRPr="0080494F">
        <w:rPr>
          <w:sz w:val="28"/>
          <w:szCs w:val="28"/>
        </w:rPr>
        <w:t>ariste şi ale slugilor lor, executaţi prin împuşcare în casa lui Ipatiev, cu excepţia ţeserev</w:t>
      </w:r>
      <w:r w:rsidR="00115510" w:rsidRPr="0080494F">
        <w:rPr>
          <w:sz w:val="28"/>
          <w:szCs w:val="28"/>
        </w:rPr>
        <w:t>iciului Al</w:t>
      </w:r>
      <w:r w:rsidR="00292DD9" w:rsidRPr="0080494F">
        <w:rPr>
          <w:sz w:val="28"/>
          <w:szCs w:val="28"/>
        </w:rPr>
        <w:t xml:space="preserve">exie şi a marii </w:t>
      </w:r>
      <w:r w:rsidR="00780948">
        <w:rPr>
          <w:sz w:val="28"/>
          <w:szCs w:val="28"/>
        </w:rPr>
        <w:t>principese</w:t>
      </w:r>
      <w:r w:rsidR="00292DD9" w:rsidRPr="0080494F">
        <w:rPr>
          <w:sz w:val="28"/>
          <w:szCs w:val="28"/>
        </w:rPr>
        <w:t xml:space="preserve"> Maria. Au fos</w:t>
      </w:r>
      <w:r w:rsidR="00115510" w:rsidRPr="0080494F">
        <w:rPr>
          <w:sz w:val="28"/>
          <w:szCs w:val="28"/>
        </w:rPr>
        <w:t>t</w:t>
      </w:r>
      <w:r w:rsidR="00292DD9" w:rsidRPr="0080494F">
        <w:rPr>
          <w:sz w:val="28"/>
          <w:szCs w:val="28"/>
        </w:rPr>
        <w:t xml:space="preserve"> efectuate </w:t>
      </w:r>
      <w:r w:rsidR="00115510" w:rsidRPr="0080494F">
        <w:rPr>
          <w:sz w:val="28"/>
          <w:szCs w:val="28"/>
        </w:rPr>
        <w:t>săpături, rămăşiţele au fost sco</w:t>
      </w:r>
      <w:r w:rsidR="00292DD9" w:rsidRPr="0080494F">
        <w:rPr>
          <w:sz w:val="28"/>
          <w:szCs w:val="28"/>
        </w:rPr>
        <w:t>ase din pământ. Î</w:t>
      </w:r>
      <w:r w:rsidR="00115510" w:rsidRPr="0080494F">
        <w:rPr>
          <w:sz w:val="28"/>
          <w:szCs w:val="28"/>
        </w:rPr>
        <w:t>n presa rusă s-a desf</w:t>
      </w:r>
      <w:r w:rsidR="00292DD9" w:rsidRPr="0080494F">
        <w:rPr>
          <w:sz w:val="28"/>
          <w:szCs w:val="28"/>
        </w:rPr>
        <w:t>ăşurat o polemică furtunoasă referitor la identificarea lor. D</w:t>
      </w:r>
      <w:r w:rsidR="00115510" w:rsidRPr="0080494F">
        <w:rPr>
          <w:sz w:val="28"/>
          <w:szCs w:val="28"/>
        </w:rPr>
        <w:t>eja p</w:t>
      </w:r>
      <w:r w:rsidR="00292DD9" w:rsidRPr="0080494F">
        <w:rPr>
          <w:sz w:val="28"/>
          <w:szCs w:val="28"/>
        </w:rPr>
        <w:t>e atunci se vorbea despre necesitatea unei inves</w:t>
      </w:r>
      <w:r w:rsidR="00115510" w:rsidRPr="0080494F">
        <w:rPr>
          <w:sz w:val="28"/>
          <w:szCs w:val="28"/>
        </w:rPr>
        <w:t>tigaţii minuţioase ştiinţifico-</w:t>
      </w:r>
      <w:r w:rsidR="00292DD9" w:rsidRPr="0080494F">
        <w:rPr>
          <w:sz w:val="28"/>
          <w:szCs w:val="28"/>
        </w:rPr>
        <w:t>criminalistic</w:t>
      </w:r>
      <w:r w:rsidR="007F70E7" w:rsidRPr="0080494F">
        <w:rPr>
          <w:sz w:val="28"/>
          <w:szCs w:val="28"/>
        </w:rPr>
        <w:t>e</w:t>
      </w:r>
      <w:r w:rsidR="00292DD9" w:rsidRPr="0080494F">
        <w:rPr>
          <w:sz w:val="28"/>
          <w:szCs w:val="28"/>
        </w:rPr>
        <w:t>. Astăzi pentru credincioşi această</w:t>
      </w:r>
      <w:r w:rsidR="00115510" w:rsidRPr="0080494F">
        <w:rPr>
          <w:sz w:val="28"/>
          <w:szCs w:val="28"/>
        </w:rPr>
        <w:t xml:space="preserve"> temă est</w:t>
      </w:r>
      <w:r w:rsidR="00292DD9" w:rsidRPr="0080494F">
        <w:rPr>
          <w:sz w:val="28"/>
          <w:szCs w:val="28"/>
        </w:rPr>
        <w:t>e deosebi</w:t>
      </w:r>
      <w:r w:rsidR="00115510" w:rsidRPr="0080494F">
        <w:rPr>
          <w:sz w:val="28"/>
          <w:szCs w:val="28"/>
        </w:rPr>
        <w:t>t</w:t>
      </w:r>
      <w:r w:rsidR="00292DD9" w:rsidRPr="0080494F">
        <w:rPr>
          <w:sz w:val="28"/>
          <w:szCs w:val="28"/>
        </w:rPr>
        <w:t xml:space="preserve"> de</w:t>
      </w:r>
      <w:r w:rsidR="00115510" w:rsidRPr="0080494F">
        <w:rPr>
          <w:sz w:val="28"/>
          <w:szCs w:val="28"/>
        </w:rPr>
        <w:t xml:space="preserve"> importantă, deoarece este vorba</w:t>
      </w:r>
      <w:r w:rsidR="00292DD9" w:rsidRPr="0080494F">
        <w:rPr>
          <w:sz w:val="28"/>
          <w:szCs w:val="28"/>
        </w:rPr>
        <w:t xml:space="preserve"> de moaştele </w:t>
      </w:r>
      <w:r w:rsidR="006375E9">
        <w:rPr>
          <w:sz w:val="28"/>
          <w:szCs w:val="28"/>
        </w:rPr>
        <w:t>unor</w:t>
      </w:r>
      <w:r w:rsidR="00292DD9" w:rsidRPr="0080494F">
        <w:rPr>
          <w:sz w:val="28"/>
          <w:szCs w:val="28"/>
        </w:rPr>
        <w:t xml:space="preserve"> sfinţi</w:t>
      </w:r>
      <w:r w:rsidR="006375E9">
        <w:rPr>
          <w:sz w:val="28"/>
          <w:szCs w:val="28"/>
        </w:rPr>
        <w:t xml:space="preserve"> proslăviți</w:t>
      </w:r>
      <w:r w:rsidR="00292DD9" w:rsidRPr="0080494F">
        <w:rPr>
          <w:sz w:val="28"/>
          <w:szCs w:val="28"/>
        </w:rPr>
        <w:t>.</w:t>
      </w:r>
    </w:p>
    <w:p w:rsidR="00292DD9" w:rsidRPr="0080494F" w:rsidRDefault="00292DD9" w:rsidP="00A917BC">
      <w:pPr>
        <w:ind w:firstLine="567"/>
        <w:jc w:val="both"/>
        <w:rPr>
          <w:sz w:val="28"/>
          <w:szCs w:val="28"/>
        </w:rPr>
      </w:pPr>
      <w:r w:rsidRPr="0080494F">
        <w:rPr>
          <w:sz w:val="28"/>
          <w:szCs w:val="28"/>
        </w:rPr>
        <w:t>În iulie 1993 Sfântul Sinod</w:t>
      </w:r>
      <w:r w:rsidR="00666F3B" w:rsidRPr="0080494F">
        <w:rPr>
          <w:sz w:val="28"/>
          <w:szCs w:val="28"/>
        </w:rPr>
        <w:t xml:space="preserve"> s-</w:t>
      </w:r>
      <w:r w:rsidRPr="0080494F">
        <w:rPr>
          <w:sz w:val="28"/>
          <w:szCs w:val="28"/>
        </w:rPr>
        <w:t xml:space="preserve">a adresat cu o </w:t>
      </w:r>
      <w:r w:rsidR="00115510" w:rsidRPr="0080494F">
        <w:rPr>
          <w:sz w:val="28"/>
          <w:szCs w:val="28"/>
        </w:rPr>
        <w:t>Circulară  către toţi arhipăst</w:t>
      </w:r>
      <w:r w:rsidRPr="0080494F">
        <w:rPr>
          <w:sz w:val="28"/>
          <w:szCs w:val="28"/>
        </w:rPr>
        <w:t>orii, păstorii şi copiii fideli ai Bisericii Ruse cu prilejul aniversării a 75</w:t>
      </w:r>
      <w:r w:rsidR="00115510" w:rsidRPr="0080494F">
        <w:rPr>
          <w:sz w:val="28"/>
          <w:szCs w:val="28"/>
        </w:rPr>
        <w:t xml:space="preserve"> de ani de la asas</w:t>
      </w:r>
      <w:r w:rsidRPr="0080494F">
        <w:rPr>
          <w:sz w:val="28"/>
          <w:szCs w:val="28"/>
        </w:rPr>
        <w:t xml:space="preserve">inarea Familiei </w:t>
      </w:r>
      <w:r w:rsidR="0019622F">
        <w:rPr>
          <w:sz w:val="28"/>
          <w:szCs w:val="28"/>
        </w:rPr>
        <w:t>Ț</w:t>
      </w:r>
      <w:r w:rsidRPr="0080494F">
        <w:rPr>
          <w:sz w:val="28"/>
          <w:szCs w:val="28"/>
        </w:rPr>
        <w:t>ariste. În Circulară se conţine</w:t>
      </w:r>
      <w:r w:rsidR="00666F3B" w:rsidRPr="0080494F">
        <w:rPr>
          <w:sz w:val="28"/>
          <w:szCs w:val="28"/>
        </w:rPr>
        <w:t xml:space="preserve">, în special, </w:t>
      </w:r>
      <w:r w:rsidRPr="0080494F">
        <w:rPr>
          <w:sz w:val="28"/>
          <w:szCs w:val="28"/>
        </w:rPr>
        <w:t>un apel</w:t>
      </w:r>
      <w:r w:rsidR="00666F3B" w:rsidRPr="0080494F">
        <w:rPr>
          <w:sz w:val="28"/>
          <w:szCs w:val="28"/>
        </w:rPr>
        <w:t xml:space="preserve"> către conducerea civilă de a </w:t>
      </w:r>
      <w:r w:rsidR="007F70E7" w:rsidRPr="0080494F">
        <w:rPr>
          <w:sz w:val="28"/>
          <w:szCs w:val="28"/>
        </w:rPr>
        <w:t>purcede</w:t>
      </w:r>
      <w:r w:rsidR="00666F3B" w:rsidRPr="0080494F">
        <w:rPr>
          <w:sz w:val="28"/>
          <w:szCs w:val="28"/>
        </w:rPr>
        <w:t xml:space="preserve"> la cercetarea detaliată a crimei de la Ekaterinburg.</w:t>
      </w:r>
    </w:p>
    <w:p w:rsidR="00666F3B" w:rsidRPr="0080494F" w:rsidRDefault="00666F3B" w:rsidP="00A917BC">
      <w:pPr>
        <w:ind w:firstLine="567"/>
        <w:jc w:val="both"/>
        <w:rPr>
          <w:sz w:val="28"/>
          <w:szCs w:val="28"/>
        </w:rPr>
      </w:pPr>
      <w:r w:rsidRPr="0080494F">
        <w:rPr>
          <w:sz w:val="28"/>
          <w:szCs w:val="28"/>
        </w:rPr>
        <w:t xml:space="preserve">Peste două luni a fost creată o comisie guvernamentală, în a cărei denumire figura apartenenţa la rămăşiţele Familiei </w:t>
      </w:r>
      <w:r w:rsidR="0004045E">
        <w:rPr>
          <w:sz w:val="28"/>
          <w:szCs w:val="28"/>
        </w:rPr>
        <w:t>Ț</w:t>
      </w:r>
      <w:r w:rsidRPr="0080494F">
        <w:rPr>
          <w:sz w:val="28"/>
          <w:szCs w:val="28"/>
        </w:rPr>
        <w:t xml:space="preserve">ariste, găsite în împrejurimile Ekaterinburgului: „Comisia cu privire la cercetarea şi reînmormântarea rămăşiţelor </w:t>
      </w:r>
      <w:r w:rsidRPr="0080494F">
        <w:rPr>
          <w:sz w:val="28"/>
          <w:szCs w:val="28"/>
        </w:rPr>
        <w:lastRenderedPageBreak/>
        <w:t>ţarului rus Nicolai II şi a</w:t>
      </w:r>
      <w:r w:rsidR="00E60437" w:rsidRPr="0080494F">
        <w:rPr>
          <w:sz w:val="28"/>
          <w:szCs w:val="28"/>
        </w:rPr>
        <w:t>le</w:t>
      </w:r>
      <w:r w:rsidRPr="0080494F">
        <w:rPr>
          <w:sz w:val="28"/>
          <w:szCs w:val="28"/>
        </w:rPr>
        <w:t xml:space="preserve"> membrilor familiei sale”</w:t>
      </w:r>
      <w:r w:rsidR="00D003D2" w:rsidRPr="0080494F">
        <w:rPr>
          <w:sz w:val="28"/>
          <w:szCs w:val="28"/>
        </w:rPr>
        <w:t>. Astfel, expertiza istorică, antropologică şi genetică deveneau o formalitate. Slava Domnului, din comisie au făcut parte persoane c</w:t>
      </w:r>
      <w:r w:rsidR="005E77C7" w:rsidRPr="0080494F">
        <w:rPr>
          <w:sz w:val="28"/>
          <w:szCs w:val="28"/>
        </w:rPr>
        <w:t>are au apărat cu fermitate o ati</w:t>
      </w:r>
      <w:r w:rsidR="00D003D2" w:rsidRPr="0080494F">
        <w:rPr>
          <w:sz w:val="28"/>
          <w:szCs w:val="28"/>
        </w:rPr>
        <w:t xml:space="preserve">tudine echilibrată. </w:t>
      </w:r>
      <w:r w:rsidR="005E77C7" w:rsidRPr="0080494F">
        <w:rPr>
          <w:sz w:val="28"/>
          <w:szCs w:val="28"/>
        </w:rPr>
        <w:t>Aceştia au fost: mitropolitul de Krutits</w:t>
      </w:r>
      <w:r w:rsidR="0004045E">
        <w:rPr>
          <w:sz w:val="28"/>
          <w:szCs w:val="28"/>
        </w:rPr>
        <w:t>y</w:t>
      </w:r>
      <w:r w:rsidR="005E77C7" w:rsidRPr="0080494F">
        <w:rPr>
          <w:sz w:val="28"/>
          <w:szCs w:val="28"/>
        </w:rPr>
        <w:t xml:space="preserve"> şi Kolom</w:t>
      </w:r>
      <w:r w:rsidR="0004045E">
        <w:rPr>
          <w:sz w:val="28"/>
          <w:szCs w:val="28"/>
        </w:rPr>
        <w:t>na</w:t>
      </w:r>
      <w:r w:rsidR="005E77C7" w:rsidRPr="0080494F">
        <w:rPr>
          <w:sz w:val="28"/>
          <w:szCs w:val="28"/>
        </w:rPr>
        <w:t xml:space="preserve"> Iuvenalii, istoricul şi academicianual Academiei de ştiinţe din Rusia Veniamin Vasilievici Alexeev, arheologul bisericesc Serghei Alexeevici Beleaev, viceministrul culturii Veaceslav Ivanovici Braghin, pictorul Ilia Sergheevici Glazunov, preşedintele adunării dvorenilor din Rusia Andrei </w:t>
      </w:r>
      <w:r w:rsidR="009216E8" w:rsidRPr="0080494F">
        <w:rPr>
          <w:sz w:val="28"/>
          <w:szCs w:val="28"/>
        </w:rPr>
        <w:t>Chirilovici Golitsyn.</w:t>
      </w:r>
    </w:p>
    <w:p w:rsidR="00730BC5" w:rsidRPr="0080494F" w:rsidRDefault="00730BC5" w:rsidP="00A917BC">
      <w:pPr>
        <w:ind w:firstLine="567"/>
        <w:jc w:val="both"/>
        <w:rPr>
          <w:sz w:val="28"/>
          <w:szCs w:val="28"/>
        </w:rPr>
      </w:pPr>
      <w:r w:rsidRPr="0080494F">
        <w:rPr>
          <w:sz w:val="28"/>
          <w:szCs w:val="28"/>
        </w:rPr>
        <w:t>La aceşti membri ai comisiei guvernamentale s-au iscat numeroase întrebări referitor la investigaţiile ştiinţifico–criminalistice. Voi pomeni câteva din aceste întrebări:</w:t>
      </w:r>
    </w:p>
    <w:p w:rsidR="00730BC5" w:rsidRPr="0080494F" w:rsidRDefault="00730BC5" w:rsidP="00730BC5">
      <w:pPr>
        <w:pStyle w:val="a8"/>
        <w:numPr>
          <w:ilvl w:val="0"/>
          <w:numId w:val="17"/>
        </w:numPr>
        <w:jc w:val="both"/>
        <w:rPr>
          <w:sz w:val="28"/>
          <w:szCs w:val="28"/>
        </w:rPr>
      </w:pPr>
      <w:r w:rsidRPr="0080494F">
        <w:rPr>
          <w:sz w:val="28"/>
          <w:szCs w:val="28"/>
        </w:rPr>
        <w:t>De ce ancheta, care a fost axată pe afirmarea care se conţinea în aşa-numitul răvaş al asasinului ţarului Iurovski, nu a cercetat autenticitatea a însuşi răvaşului, pe când în acelaşi timp diferiţi cercetători au pus sub semnul întrebării această autenticitate?</w:t>
      </w:r>
    </w:p>
    <w:p w:rsidR="00730BC5" w:rsidRPr="0080494F" w:rsidRDefault="00550989" w:rsidP="00730BC5">
      <w:pPr>
        <w:pStyle w:val="a8"/>
        <w:numPr>
          <w:ilvl w:val="0"/>
          <w:numId w:val="17"/>
        </w:numPr>
        <w:jc w:val="both"/>
        <w:rPr>
          <w:sz w:val="28"/>
          <w:szCs w:val="28"/>
        </w:rPr>
      </w:pPr>
      <w:r w:rsidRPr="0080494F">
        <w:rPr>
          <w:sz w:val="28"/>
          <w:szCs w:val="28"/>
        </w:rPr>
        <w:t xml:space="preserve">De ce ancheta nu a realizat </w:t>
      </w:r>
      <w:r w:rsidR="00674DE7">
        <w:rPr>
          <w:sz w:val="28"/>
          <w:szCs w:val="28"/>
        </w:rPr>
        <w:t xml:space="preserve">examinarea </w:t>
      </w:r>
      <w:r w:rsidRPr="0080494F">
        <w:rPr>
          <w:sz w:val="28"/>
          <w:szCs w:val="28"/>
        </w:rPr>
        <w:t>tuturor versiunilor posibi</w:t>
      </w:r>
      <w:r w:rsidR="00997AA5" w:rsidRPr="0080494F">
        <w:rPr>
          <w:sz w:val="28"/>
          <w:szCs w:val="28"/>
        </w:rPr>
        <w:t>le în investigaţie</w:t>
      </w:r>
      <w:r w:rsidRPr="0080494F">
        <w:rPr>
          <w:sz w:val="28"/>
          <w:szCs w:val="28"/>
        </w:rPr>
        <w:t xml:space="preserve">, dar de la bun început s-a axat pe acea versiune, care din start presupunea recunoaşterea rămăşiţelor găsite ca aparţinând Familiei </w:t>
      </w:r>
      <w:r w:rsidR="00674DE7">
        <w:rPr>
          <w:sz w:val="28"/>
          <w:szCs w:val="28"/>
        </w:rPr>
        <w:t>Ț</w:t>
      </w:r>
      <w:r w:rsidRPr="0080494F">
        <w:rPr>
          <w:sz w:val="28"/>
          <w:szCs w:val="28"/>
        </w:rPr>
        <w:t>ariste?</w:t>
      </w:r>
    </w:p>
    <w:p w:rsidR="00550989" w:rsidRPr="0080494F" w:rsidRDefault="00123242" w:rsidP="00730BC5">
      <w:pPr>
        <w:pStyle w:val="a8"/>
        <w:numPr>
          <w:ilvl w:val="0"/>
          <w:numId w:val="17"/>
        </w:numPr>
        <w:jc w:val="both"/>
        <w:rPr>
          <w:sz w:val="28"/>
          <w:szCs w:val="28"/>
        </w:rPr>
      </w:pPr>
      <w:r w:rsidRPr="0080494F">
        <w:rPr>
          <w:sz w:val="28"/>
          <w:szCs w:val="28"/>
        </w:rPr>
        <w:t>De ce ancheta a ignorat datele anchetator</w:t>
      </w:r>
      <w:r w:rsidR="00644491" w:rsidRPr="0080494F">
        <w:rPr>
          <w:sz w:val="28"/>
          <w:szCs w:val="28"/>
        </w:rPr>
        <w:t>ului Nicolai Alexeevici Sokolov</w:t>
      </w:r>
      <w:r w:rsidRPr="0080494F">
        <w:rPr>
          <w:sz w:val="28"/>
          <w:szCs w:val="28"/>
        </w:rPr>
        <w:t xml:space="preserve"> care a investigat asasinarea ţarului în anul 1919 şi care a adunat un material extrem de bogat, bazat pe câteva sute de mărturii şi pe numeroase  acţiuni de anchetă?</w:t>
      </w:r>
    </w:p>
    <w:p w:rsidR="00123242" w:rsidRPr="0080494F" w:rsidRDefault="001A5ABC" w:rsidP="00730BC5">
      <w:pPr>
        <w:pStyle w:val="a8"/>
        <w:numPr>
          <w:ilvl w:val="0"/>
          <w:numId w:val="17"/>
        </w:numPr>
        <w:jc w:val="both"/>
        <w:rPr>
          <w:sz w:val="28"/>
          <w:szCs w:val="28"/>
        </w:rPr>
      </w:pPr>
      <w:r w:rsidRPr="0080494F">
        <w:rPr>
          <w:sz w:val="28"/>
          <w:szCs w:val="28"/>
        </w:rPr>
        <w:t>De ce au fost încălcate în mod brutal regulile de păstrare şi transporta</w:t>
      </w:r>
      <w:r w:rsidR="00644491" w:rsidRPr="0080494F">
        <w:rPr>
          <w:sz w:val="28"/>
          <w:szCs w:val="28"/>
        </w:rPr>
        <w:t>re a materialelor investigate: f</w:t>
      </w:r>
      <w:r w:rsidRPr="0080494F">
        <w:rPr>
          <w:sz w:val="28"/>
          <w:szCs w:val="28"/>
        </w:rPr>
        <w:t xml:space="preserve">ragmentele exhumate ale marelui cneaz </w:t>
      </w:r>
      <w:r w:rsidR="00F14B35" w:rsidRPr="0080494F">
        <w:rPr>
          <w:sz w:val="28"/>
          <w:szCs w:val="28"/>
        </w:rPr>
        <w:t>Gheorghi</w:t>
      </w:r>
      <w:r w:rsidRPr="0080494F">
        <w:rPr>
          <w:sz w:val="28"/>
          <w:szCs w:val="28"/>
        </w:rPr>
        <w:t xml:space="preserve"> Alexandrovici, precum şi rămăşiţele osoase din înmormântarea de la Ekater</w:t>
      </w:r>
      <w:r w:rsidR="00F14B35" w:rsidRPr="0080494F">
        <w:rPr>
          <w:sz w:val="28"/>
          <w:szCs w:val="28"/>
        </w:rPr>
        <w:t>in</w:t>
      </w:r>
      <w:r w:rsidRPr="0080494F">
        <w:rPr>
          <w:sz w:val="28"/>
          <w:szCs w:val="28"/>
        </w:rPr>
        <w:t>burg</w:t>
      </w:r>
      <w:r w:rsidR="00F14B35" w:rsidRPr="0080494F">
        <w:rPr>
          <w:sz w:val="28"/>
          <w:szCs w:val="28"/>
        </w:rPr>
        <w:t xml:space="preserve">, erau păstrate şi transportate </w:t>
      </w:r>
      <w:r w:rsidR="00C61EC2" w:rsidRPr="0080494F">
        <w:rPr>
          <w:sz w:val="28"/>
          <w:szCs w:val="28"/>
        </w:rPr>
        <w:t>fără a fi puse</w:t>
      </w:r>
      <w:r w:rsidR="00DB0A4C" w:rsidRPr="0080494F">
        <w:rPr>
          <w:sz w:val="28"/>
          <w:szCs w:val="28"/>
        </w:rPr>
        <w:t xml:space="preserve"> sub si</w:t>
      </w:r>
      <w:r w:rsidR="00C61EC2" w:rsidRPr="0080494F">
        <w:rPr>
          <w:sz w:val="28"/>
          <w:szCs w:val="28"/>
        </w:rPr>
        <w:t>giliu. Aceasta a trezit o critică severă din partea unui şir de istorici şi crimi</w:t>
      </w:r>
      <w:r w:rsidR="00DB0A4C" w:rsidRPr="0080494F">
        <w:rPr>
          <w:sz w:val="28"/>
          <w:szCs w:val="28"/>
        </w:rPr>
        <w:t>nalişti, deoarece astfel au fos</w:t>
      </w:r>
      <w:r w:rsidR="00C61EC2" w:rsidRPr="0080494F">
        <w:rPr>
          <w:sz w:val="28"/>
          <w:szCs w:val="28"/>
        </w:rPr>
        <w:t>t create condiţii pentru posibile manipulări cu materialele investiga</w:t>
      </w:r>
      <w:r w:rsidR="00DB0A4C" w:rsidRPr="0080494F">
        <w:rPr>
          <w:sz w:val="28"/>
          <w:szCs w:val="28"/>
        </w:rPr>
        <w:t>t</w:t>
      </w:r>
      <w:r w:rsidR="00C61EC2" w:rsidRPr="0080494F">
        <w:rPr>
          <w:sz w:val="28"/>
          <w:szCs w:val="28"/>
        </w:rPr>
        <w:t xml:space="preserve">e. </w:t>
      </w:r>
      <w:r w:rsidR="00DB0A4C" w:rsidRPr="0080494F">
        <w:rPr>
          <w:sz w:val="28"/>
          <w:szCs w:val="28"/>
        </w:rPr>
        <w:t>Expertiza genet</w:t>
      </w:r>
      <w:r w:rsidR="00C61EC2" w:rsidRPr="0080494F">
        <w:rPr>
          <w:sz w:val="28"/>
          <w:szCs w:val="28"/>
        </w:rPr>
        <w:t>ică a fost efectuată  fără o transparenţă necesară în astfel de situaţii, care ar fi putut garanta că  probele supuse comparaţiei aparţin cu adevărat rămăşiţelor cercetate.</w:t>
      </w:r>
    </w:p>
    <w:p w:rsidR="00115510" w:rsidRPr="0080494F" w:rsidRDefault="004642BA" w:rsidP="00A917BC">
      <w:pPr>
        <w:ind w:firstLine="567"/>
        <w:jc w:val="both"/>
        <w:rPr>
          <w:sz w:val="28"/>
          <w:szCs w:val="28"/>
        </w:rPr>
      </w:pPr>
      <w:r w:rsidRPr="0080494F">
        <w:rPr>
          <w:sz w:val="28"/>
          <w:szCs w:val="28"/>
        </w:rPr>
        <w:t>Cu aceste întrebări ce au apărut pe parcurs membrii comisiei menţiona</w:t>
      </w:r>
      <w:r w:rsidR="005F0951" w:rsidRPr="0080494F">
        <w:rPr>
          <w:sz w:val="28"/>
          <w:szCs w:val="28"/>
        </w:rPr>
        <w:t>te</w:t>
      </w:r>
      <w:r w:rsidRPr="0080494F">
        <w:rPr>
          <w:sz w:val="28"/>
          <w:szCs w:val="28"/>
        </w:rPr>
        <w:t xml:space="preserve"> s-au adresat de mai mult</w:t>
      </w:r>
      <w:r w:rsidR="00EE40D8">
        <w:rPr>
          <w:sz w:val="28"/>
          <w:szCs w:val="28"/>
        </w:rPr>
        <w:t>e</w:t>
      </w:r>
      <w:r w:rsidRPr="0080494F">
        <w:rPr>
          <w:sz w:val="28"/>
          <w:szCs w:val="28"/>
        </w:rPr>
        <w:t xml:space="preserve"> ori în formă orală şi scrisă</w:t>
      </w:r>
      <w:r w:rsidR="005F0951" w:rsidRPr="0080494F">
        <w:rPr>
          <w:sz w:val="28"/>
          <w:szCs w:val="28"/>
        </w:rPr>
        <w:t xml:space="preserve"> către toţi </w:t>
      </w:r>
      <w:r w:rsidRPr="0080494F">
        <w:rPr>
          <w:sz w:val="28"/>
          <w:szCs w:val="28"/>
        </w:rPr>
        <w:t>cei patru p</w:t>
      </w:r>
      <w:r w:rsidR="005F0951" w:rsidRPr="0080494F">
        <w:rPr>
          <w:sz w:val="28"/>
          <w:szCs w:val="28"/>
        </w:rPr>
        <w:t>reşedinţi.</w:t>
      </w:r>
      <w:r w:rsidRPr="0080494F">
        <w:rPr>
          <w:sz w:val="28"/>
          <w:szCs w:val="28"/>
        </w:rPr>
        <w:t xml:space="preserve"> Însă nu au primit răspunsuri satisfăcătoare. </w:t>
      </w:r>
      <w:r w:rsidR="00A1392C" w:rsidRPr="0080494F">
        <w:rPr>
          <w:sz w:val="28"/>
          <w:szCs w:val="28"/>
        </w:rPr>
        <w:t>De asemenea, în pofida solicitărilor expedi</w:t>
      </w:r>
      <w:r w:rsidR="005F0951" w:rsidRPr="0080494F">
        <w:rPr>
          <w:sz w:val="28"/>
          <w:szCs w:val="28"/>
        </w:rPr>
        <w:t xml:space="preserve">ate, nu au fost primite de la </w:t>
      </w:r>
      <w:r w:rsidR="00A1392C" w:rsidRPr="0080494F">
        <w:rPr>
          <w:sz w:val="28"/>
          <w:szCs w:val="28"/>
        </w:rPr>
        <w:t>conducătorul anchetei actele de primire–predare în timpul transportării materialelor pentru investigaţii genetice în laboratoarele ruse şi cele din străinătate. Insistenţele repetate ale membrului comisiei academici</w:t>
      </w:r>
      <w:r w:rsidR="005F0951" w:rsidRPr="0080494F">
        <w:rPr>
          <w:sz w:val="28"/>
          <w:szCs w:val="28"/>
        </w:rPr>
        <w:t>a</w:t>
      </w:r>
      <w:r w:rsidR="00A1392C" w:rsidRPr="0080494F">
        <w:rPr>
          <w:sz w:val="28"/>
          <w:szCs w:val="28"/>
        </w:rPr>
        <w:t>nul Veniamin Vasilievici Alexeev de a efectua o expertiză minuţioasă au fost de asemenea i</w:t>
      </w:r>
      <w:r w:rsidR="005F0951" w:rsidRPr="0080494F">
        <w:rPr>
          <w:sz w:val="28"/>
          <w:szCs w:val="28"/>
        </w:rPr>
        <w:t>g</w:t>
      </w:r>
      <w:r w:rsidR="00A1392C" w:rsidRPr="0080494F">
        <w:rPr>
          <w:sz w:val="28"/>
          <w:szCs w:val="28"/>
        </w:rPr>
        <w:t>norate.</w:t>
      </w:r>
    </w:p>
    <w:p w:rsidR="0075133D" w:rsidRPr="0080494F" w:rsidRDefault="003E50D6" w:rsidP="00A917BC">
      <w:pPr>
        <w:ind w:firstLine="567"/>
        <w:jc w:val="both"/>
        <w:rPr>
          <w:sz w:val="28"/>
          <w:szCs w:val="28"/>
        </w:rPr>
      </w:pPr>
      <w:r w:rsidRPr="0080494F">
        <w:rPr>
          <w:sz w:val="28"/>
          <w:szCs w:val="28"/>
        </w:rPr>
        <w:t xml:space="preserve">Conducerea Bisericii </w:t>
      </w:r>
      <w:r w:rsidR="00644491" w:rsidRPr="0080494F">
        <w:rPr>
          <w:sz w:val="28"/>
          <w:szCs w:val="28"/>
        </w:rPr>
        <w:t>a</w:t>
      </w:r>
      <w:r w:rsidRPr="0080494F">
        <w:rPr>
          <w:sz w:val="28"/>
          <w:szCs w:val="28"/>
        </w:rPr>
        <w:t xml:space="preserve"> chemat conducerea comisiei guvernamentale la un dialog transparent. În special, s-a propus de a transmite Bisericii o parte din rămăşiţe pentru efectuarea unei investigaţii genetice proprii în laboratoarele independente, pentru a acorda savanţilor posibilitatea de a compara rezultatele în cadrul unei discuţii ştiinţifice ca într-un final să se ajungă la adevăr. Aceste propuneri au fost întâlnite categoric negativ. La Şedinţa Sfântului Sinod din 6 octombrie 1995 înalţii funcţionari </w:t>
      </w:r>
      <w:r w:rsidRPr="0080494F">
        <w:rPr>
          <w:sz w:val="28"/>
          <w:szCs w:val="28"/>
        </w:rPr>
        <w:lastRenderedPageBreak/>
        <w:t>de stat chiar au trecut la ameninţări în adresa Patriarhului şi a membrilor Sfântului Sinod, egalând îndoielile faţă de concluziile comisiei ca fiind o încălcare a legilor de stat.</w:t>
      </w:r>
    </w:p>
    <w:p w:rsidR="00160DE5" w:rsidRPr="0080494F" w:rsidRDefault="00160DE5" w:rsidP="00A917BC">
      <w:pPr>
        <w:ind w:firstLine="567"/>
        <w:jc w:val="both"/>
        <w:rPr>
          <w:sz w:val="28"/>
          <w:szCs w:val="28"/>
        </w:rPr>
      </w:pPr>
      <w:r w:rsidRPr="0080494F">
        <w:rPr>
          <w:sz w:val="28"/>
          <w:szCs w:val="28"/>
        </w:rPr>
        <w:t xml:space="preserve">În legătură cu refuzul conducerii comisiei guvernamentale de a duce un dialog constructiv, Conducerea Bisericii a expediat în mod oficial în comisie un şir de  întrebări pe marginea principalelor probleme în cercetarea rămăşiţelor de la Ekaterinburg şi a propus să fie efectuată o expertiză suplimentară </w:t>
      </w:r>
      <w:r w:rsidR="00F10AC5" w:rsidRPr="0080494F">
        <w:rPr>
          <w:sz w:val="28"/>
          <w:szCs w:val="28"/>
        </w:rPr>
        <w:t>istorică, antropologică, medico-legală şi genetică. Propunerea a fost ignorată, iar la întrebările puse au fost primite răspunsuri formale.</w:t>
      </w:r>
    </w:p>
    <w:p w:rsidR="00F10AC5" w:rsidRPr="0080494F" w:rsidRDefault="0073121C" w:rsidP="00A917BC">
      <w:pPr>
        <w:ind w:firstLine="567"/>
        <w:jc w:val="both"/>
        <w:rPr>
          <w:sz w:val="28"/>
          <w:szCs w:val="28"/>
        </w:rPr>
      </w:pPr>
      <w:r w:rsidRPr="0080494F">
        <w:rPr>
          <w:sz w:val="28"/>
          <w:szCs w:val="28"/>
        </w:rPr>
        <w:t xml:space="preserve">Toate acestea au servit drept motiv de a recunoaşte că argumentele aduse de </w:t>
      </w:r>
      <w:r w:rsidR="00C71B13">
        <w:rPr>
          <w:sz w:val="28"/>
          <w:szCs w:val="28"/>
        </w:rPr>
        <w:t xml:space="preserve">către </w:t>
      </w:r>
      <w:r w:rsidRPr="0080494F">
        <w:rPr>
          <w:sz w:val="28"/>
          <w:szCs w:val="28"/>
        </w:rPr>
        <w:t xml:space="preserve">conducerea comisiei în folosul recunoaşterii rămăşiţelor de la Ekaterinburg ca aparţinând Familiei </w:t>
      </w:r>
      <w:r w:rsidR="00C71B13">
        <w:rPr>
          <w:sz w:val="28"/>
          <w:szCs w:val="28"/>
        </w:rPr>
        <w:t>Ț</w:t>
      </w:r>
      <w:r w:rsidRPr="0080494F">
        <w:rPr>
          <w:sz w:val="28"/>
          <w:szCs w:val="28"/>
        </w:rPr>
        <w:t>ariste au fost considerate neconvingătoare. În timpul înmormântării rămăşiţelor în cetatea Petropavlovsk în anul 1998, ierarhii Bisericii noastre nu au fost prezenţi, iar parastasul a fost săvârşit fără pomenirea numelor.</w:t>
      </w:r>
    </w:p>
    <w:p w:rsidR="0073121C" w:rsidRPr="0080494F" w:rsidRDefault="00F3287D" w:rsidP="00A917BC">
      <w:pPr>
        <w:ind w:firstLine="567"/>
        <w:jc w:val="both"/>
        <w:rPr>
          <w:sz w:val="28"/>
          <w:szCs w:val="28"/>
        </w:rPr>
      </w:pPr>
      <w:r w:rsidRPr="0080494F">
        <w:rPr>
          <w:sz w:val="28"/>
          <w:szCs w:val="28"/>
        </w:rPr>
        <w:t xml:space="preserve">În anul 2007 au fost găsite nişte rămăşiţe şi referitor la ele a apărut presupunerea că ele ar aparţine mucenicilor ţesareviciului Alexie şi marii </w:t>
      </w:r>
      <w:r w:rsidR="00C71B13">
        <w:rPr>
          <w:sz w:val="28"/>
          <w:szCs w:val="28"/>
        </w:rPr>
        <w:t>principese</w:t>
      </w:r>
      <w:r w:rsidRPr="0080494F">
        <w:rPr>
          <w:sz w:val="28"/>
          <w:szCs w:val="28"/>
        </w:rPr>
        <w:t xml:space="preserve"> Maria. La iniţiativa guvernului, în anul 2015 a fost formată o comisie pentru înmormântarea acestor rămăşiţe.</w:t>
      </w:r>
      <w:r w:rsidR="00080A72" w:rsidRPr="0080494F">
        <w:rPr>
          <w:sz w:val="28"/>
          <w:szCs w:val="28"/>
        </w:rPr>
        <w:t xml:space="preserve"> Ca răspuns la adresarea mea cu rugămintea de a reîncepe investigaţia cu privire la rămăşiţele de la Ekaterinburg şi exhumarea rămăşiţelor ţarului Alexandru III, Preşedi</w:t>
      </w:r>
      <w:r w:rsidR="004C1FF8" w:rsidRPr="0080494F">
        <w:rPr>
          <w:sz w:val="28"/>
          <w:szCs w:val="28"/>
        </w:rPr>
        <w:t>ntele Rusiei şi-a dat acordul pentru</w:t>
      </w:r>
      <w:r w:rsidR="00080A72" w:rsidRPr="0080494F">
        <w:rPr>
          <w:sz w:val="28"/>
          <w:szCs w:val="28"/>
        </w:rPr>
        <w:t xml:space="preserve"> o investigaţie extinsă şi totală a acestei teme. În Comitetul de anchetă a</w:t>
      </w:r>
      <w:r w:rsidR="00BB482A" w:rsidRPr="0080494F">
        <w:rPr>
          <w:sz w:val="28"/>
          <w:szCs w:val="28"/>
        </w:rPr>
        <w:t>l Federaţiei Ruse a fost format</w:t>
      </w:r>
      <w:r w:rsidR="00080A72" w:rsidRPr="0080494F">
        <w:rPr>
          <w:sz w:val="28"/>
          <w:szCs w:val="28"/>
        </w:rPr>
        <w:t xml:space="preserve"> un  nou grup de anchetă, a cărui activitate se află sub controlul permanent al preşedintelui Comitetului d</w:t>
      </w:r>
      <w:r w:rsidR="0046500C" w:rsidRPr="0080494F">
        <w:rPr>
          <w:sz w:val="28"/>
          <w:szCs w:val="28"/>
        </w:rPr>
        <w:t>e</w:t>
      </w:r>
      <w:r w:rsidR="00080A72" w:rsidRPr="0080494F">
        <w:rPr>
          <w:sz w:val="28"/>
          <w:szCs w:val="28"/>
        </w:rPr>
        <w:t xml:space="preserve"> anchetă Alexandr Ivanovici Bastrykin.</w:t>
      </w:r>
    </w:p>
    <w:p w:rsidR="00080A72" w:rsidRPr="0080494F" w:rsidRDefault="00CB626C" w:rsidP="00A917BC">
      <w:pPr>
        <w:ind w:firstLine="567"/>
        <w:jc w:val="both"/>
        <w:rPr>
          <w:sz w:val="28"/>
          <w:szCs w:val="28"/>
        </w:rPr>
      </w:pPr>
      <w:r w:rsidRPr="0080494F">
        <w:rPr>
          <w:sz w:val="28"/>
          <w:szCs w:val="28"/>
        </w:rPr>
        <w:t>Spre deosebire de situaţia ani</w:t>
      </w:r>
      <w:r w:rsidR="00C101A1" w:rsidRPr="0080494F">
        <w:rPr>
          <w:sz w:val="28"/>
          <w:szCs w:val="28"/>
        </w:rPr>
        <w:t xml:space="preserve">lor </w:t>
      </w:r>
      <w:r w:rsidR="00C42EE8">
        <w:rPr>
          <w:sz w:val="28"/>
          <w:szCs w:val="28"/>
        </w:rPr>
        <w:t>19</w:t>
      </w:r>
      <w:r w:rsidR="00C101A1" w:rsidRPr="0080494F">
        <w:rPr>
          <w:sz w:val="28"/>
          <w:szCs w:val="28"/>
        </w:rPr>
        <w:t xml:space="preserve">90, statul a acordat posibilitatea reprezentanţilor Bisericii – arhiereilor, clericilor şi savanţilor invitaţi </w:t>
      </w:r>
      <w:r w:rsidR="00C42EE8">
        <w:rPr>
          <w:sz w:val="28"/>
          <w:szCs w:val="28"/>
        </w:rPr>
        <w:t>–</w:t>
      </w:r>
      <w:r w:rsidR="00CA26CE" w:rsidRPr="0080494F">
        <w:rPr>
          <w:sz w:val="28"/>
          <w:szCs w:val="28"/>
        </w:rPr>
        <w:t xml:space="preserve"> </w:t>
      </w:r>
      <w:r w:rsidR="00C101A1" w:rsidRPr="0080494F">
        <w:rPr>
          <w:sz w:val="28"/>
          <w:szCs w:val="28"/>
        </w:rPr>
        <w:t>de</w:t>
      </w:r>
      <w:r w:rsidR="00C42EE8">
        <w:rPr>
          <w:sz w:val="28"/>
          <w:szCs w:val="28"/>
        </w:rPr>
        <w:t xml:space="preserve"> </w:t>
      </w:r>
      <w:r w:rsidR="00C101A1" w:rsidRPr="0080494F">
        <w:rPr>
          <w:sz w:val="28"/>
          <w:szCs w:val="28"/>
        </w:rPr>
        <w:t>a participa nemijlocit la investigaţii. În legătură cu aceasta a fost creată o comisie bisericească în frunte cu mitropolitul de Sanct-Petersburg şi Ladoga Varson</w:t>
      </w:r>
      <w:r w:rsidR="00F832CE">
        <w:rPr>
          <w:sz w:val="28"/>
          <w:szCs w:val="28"/>
        </w:rPr>
        <w:t>o</w:t>
      </w:r>
      <w:r w:rsidR="00C101A1" w:rsidRPr="0080494F">
        <w:rPr>
          <w:sz w:val="28"/>
          <w:szCs w:val="28"/>
        </w:rPr>
        <w:t>fii.</w:t>
      </w:r>
    </w:p>
    <w:p w:rsidR="00C101A1" w:rsidRPr="0080494F" w:rsidRDefault="00796633" w:rsidP="00A917BC">
      <w:pPr>
        <w:ind w:firstLine="567"/>
        <w:jc w:val="both"/>
        <w:rPr>
          <w:sz w:val="28"/>
          <w:szCs w:val="28"/>
        </w:rPr>
      </w:pPr>
      <w:r w:rsidRPr="0080494F">
        <w:rPr>
          <w:sz w:val="28"/>
          <w:szCs w:val="28"/>
        </w:rPr>
        <w:t>Se efectuează o expertiză de trei niveluri: istorică, antropologică şi genetică. O etapă importantă a experizei a fost extragerea probelor pentru cercetarea genetică a rămăşiţelor, care sunt atribuite sfinţilor mucenici ţarul Nicolai Alexandrovici şi ţarin</w:t>
      </w:r>
      <w:r w:rsidR="0080637D" w:rsidRPr="0080494F">
        <w:rPr>
          <w:sz w:val="28"/>
          <w:szCs w:val="28"/>
        </w:rPr>
        <w:t>a</w:t>
      </w:r>
      <w:r w:rsidRPr="0080494F">
        <w:rPr>
          <w:sz w:val="28"/>
          <w:szCs w:val="28"/>
        </w:rPr>
        <w:t xml:space="preserve"> Alexandra Fe</w:t>
      </w:r>
      <w:r w:rsidR="001346B6">
        <w:rPr>
          <w:sz w:val="28"/>
          <w:szCs w:val="28"/>
        </w:rPr>
        <w:t>o</w:t>
      </w:r>
      <w:r w:rsidRPr="0080494F">
        <w:rPr>
          <w:sz w:val="28"/>
          <w:szCs w:val="28"/>
        </w:rPr>
        <w:t>dorovna</w:t>
      </w:r>
      <w:r w:rsidR="00DC5D05" w:rsidRPr="0080494F">
        <w:rPr>
          <w:sz w:val="28"/>
          <w:szCs w:val="28"/>
        </w:rPr>
        <w:t>, precum şi a rămăşiţelor ţarului Alexandru III cu prezenţa nemijlocită a reprezentanţilor Bisericii.</w:t>
      </w:r>
    </w:p>
    <w:p w:rsidR="00DC5D05" w:rsidRPr="0080494F" w:rsidRDefault="00DC5D05" w:rsidP="00A917BC">
      <w:pPr>
        <w:ind w:firstLine="567"/>
        <w:jc w:val="both"/>
        <w:rPr>
          <w:sz w:val="28"/>
          <w:szCs w:val="28"/>
        </w:rPr>
      </w:pPr>
      <w:r w:rsidRPr="0080494F">
        <w:rPr>
          <w:sz w:val="28"/>
          <w:szCs w:val="28"/>
        </w:rPr>
        <w:t>Eu am primit încredinţările la cel mai înalt nivel că nu</w:t>
      </w:r>
      <w:r w:rsidR="001346B6">
        <w:rPr>
          <w:sz w:val="28"/>
          <w:szCs w:val="28"/>
        </w:rPr>
        <w:t xml:space="preserve"> va</w:t>
      </w:r>
      <w:r w:rsidRPr="0080494F">
        <w:rPr>
          <w:sz w:val="28"/>
          <w:szCs w:val="28"/>
        </w:rPr>
        <w:t xml:space="preserve"> avea loc nici un fel de grabă sau imparţialitate. Ancheta va dura atâta timp, cât este necesar pentru a stabili adevărul.</w:t>
      </w:r>
    </w:p>
    <w:p w:rsidR="00DC5D05" w:rsidRPr="0080494F" w:rsidRDefault="00DC5D05" w:rsidP="00A917BC">
      <w:pPr>
        <w:ind w:firstLine="567"/>
        <w:jc w:val="both"/>
        <w:rPr>
          <w:sz w:val="28"/>
          <w:szCs w:val="28"/>
        </w:rPr>
      </w:pPr>
      <w:r w:rsidRPr="0080494F">
        <w:rPr>
          <w:sz w:val="28"/>
          <w:szCs w:val="28"/>
        </w:rPr>
        <w:t>Voi ruga pe Preasfinţiţi, participanţi la lucrările comisiilor, să ne comunice mai târziu informaţii actuale cu privire la mersul investigaţiilor.</w:t>
      </w:r>
    </w:p>
    <w:p w:rsidR="005C073E" w:rsidRDefault="005C073E" w:rsidP="00CA508C">
      <w:pPr>
        <w:jc w:val="center"/>
        <w:rPr>
          <w:b/>
          <w:sz w:val="28"/>
          <w:szCs w:val="28"/>
        </w:rPr>
      </w:pPr>
    </w:p>
    <w:p w:rsidR="00250CC4" w:rsidRDefault="00250CC4" w:rsidP="00CA508C">
      <w:pPr>
        <w:jc w:val="center"/>
        <w:rPr>
          <w:b/>
          <w:sz w:val="28"/>
          <w:szCs w:val="28"/>
        </w:rPr>
      </w:pPr>
    </w:p>
    <w:p w:rsidR="00910C94" w:rsidRPr="0080494F" w:rsidRDefault="00910C94" w:rsidP="00CA508C">
      <w:pPr>
        <w:jc w:val="center"/>
        <w:rPr>
          <w:b/>
          <w:sz w:val="28"/>
          <w:szCs w:val="28"/>
        </w:rPr>
      </w:pPr>
      <w:r w:rsidRPr="0080494F">
        <w:rPr>
          <w:b/>
          <w:sz w:val="28"/>
          <w:szCs w:val="28"/>
        </w:rPr>
        <w:t>Cu privire la chestiunile vieţii inter</w:t>
      </w:r>
      <w:r w:rsidR="00A973A3">
        <w:rPr>
          <w:b/>
          <w:sz w:val="28"/>
          <w:szCs w:val="28"/>
        </w:rPr>
        <w:t>ne</w:t>
      </w:r>
      <w:r w:rsidRPr="0080494F">
        <w:rPr>
          <w:b/>
          <w:sz w:val="28"/>
          <w:szCs w:val="28"/>
        </w:rPr>
        <w:t xml:space="preserve"> bisericeşti</w:t>
      </w:r>
    </w:p>
    <w:p w:rsidR="000261A7" w:rsidRPr="0080494F" w:rsidRDefault="000261A7" w:rsidP="00CD63AE">
      <w:pPr>
        <w:ind w:firstLine="567"/>
        <w:jc w:val="both"/>
        <w:rPr>
          <w:sz w:val="28"/>
          <w:szCs w:val="28"/>
        </w:rPr>
      </w:pPr>
    </w:p>
    <w:p w:rsidR="0013760C" w:rsidRPr="0080494F" w:rsidRDefault="00CA26CE" w:rsidP="00CA26CE">
      <w:pPr>
        <w:ind w:firstLine="708"/>
        <w:jc w:val="both"/>
        <w:rPr>
          <w:sz w:val="28"/>
          <w:szCs w:val="28"/>
        </w:rPr>
      </w:pPr>
      <w:r w:rsidRPr="0080494F">
        <w:rPr>
          <w:sz w:val="28"/>
          <w:szCs w:val="28"/>
        </w:rPr>
        <w:t xml:space="preserve">Perceptul </w:t>
      </w:r>
      <w:r w:rsidR="00910C94" w:rsidRPr="0080494F">
        <w:rPr>
          <w:sz w:val="28"/>
          <w:szCs w:val="28"/>
        </w:rPr>
        <w:t>de bază al Bisericii a fost şi este predicarea Bunei Vestiri a lui Hristos pentru aducerea oamenilor la Dumnezeu şi mântuirea lor. În anul 2009</w:t>
      </w:r>
      <w:r w:rsidR="00DA0B38" w:rsidRPr="0080494F">
        <w:rPr>
          <w:sz w:val="28"/>
          <w:szCs w:val="28"/>
        </w:rPr>
        <w:t xml:space="preserve"> </w:t>
      </w:r>
      <w:r w:rsidR="00910C94" w:rsidRPr="0080494F">
        <w:rPr>
          <w:sz w:val="28"/>
          <w:szCs w:val="28"/>
        </w:rPr>
        <w:t>Soborul Local a indicat</w:t>
      </w:r>
      <w:r w:rsidR="00DA0B38" w:rsidRPr="0080494F">
        <w:rPr>
          <w:sz w:val="28"/>
          <w:szCs w:val="28"/>
        </w:rPr>
        <w:t xml:space="preserve"> că o atenţie deosebită trebuie să fie orientată asupra </w:t>
      </w:r>
      <w:r w:rsidR="00DA0B38" w:rsidRPr="007247E0">
        <w:rPr>
          <w:i/>
          <w:sz w:val="28"/>
          <w:szCs w:val="28"/>
        </w:rPr>
        <w:t>„multiplicării eforturilor în domeniul misionarismului şi a</w:t>
      </w:r>
      <w:r w:rsidR="000B1B04" w:rsidRPr="007247E0">
        <w:rPr>
          <w:i/>
          <w:sz w:val="28"/>
          <w:szCs w:val="28"/>
        </w:rPr>
        <w:t>l</w:t>
      </w:r>
      <w:r w:rsidR="00DA0B38" w:rsidRPr="007247E0">
        <w:rPr>
          <w:i/>
          <w:sz w:val="28"/>
          <w:szCs w:val="28"/>
        </w:rPr>
        <w:t xml:space="preserve"> lum</w:t>
      </w:r>
      <w:r w:rsidR="000B1B04" w:rsidRPr="007247E0">
        <w:rPr>
          <w:i/>
          <w:sz w:val="28"/>
          <w:szCs w:val="28"/>
        </w:rPr>
        <w:t>i</w:t>
      </w:r>
      <w:r w:rsidR="00DA0B38" w:rsidRPr="007247E0">
        <w:rPr>
          <w:i/>
          <w:sz w:val="28"/>
          <w:szCs w:val="28"/>
        </w:rPr>
        <w:t>nării ortodoxe a întregului popor”</w:t>
      </w:r>
      <w:r w:rsidR="00DA0B38" w:rsidRPr="0080494F">
        <w:rPr>
          <w:sz w:val="28"/>
          <w:szCs w:val="28"/>
        </w:rPr>
        <w:t xml:space="preserve">, </w:t>
      </w:r>
      <w:r w:rsidR="00DA0B38" w:rsidRPr="0080494F">
        <w:rPr>
          <w:sz w:val="28"/>
          <w:szCs w:val="28"/>
        </w:rPr>
        <w:lastRenderedPageBreak/>
        <w:t xml:space="preserve">precum şi asupra </w:t>
      </w:r>
      <w:r w:rsidR="00DA0B38" w:rsidRPr="00DE1D59">
        <w:rPr>
          <w:i/>
          <w:sz w:val="28"/>
          <w:szCs w:val="28"/>
        </w:rPr>
        <w:t xml:space="preserve">„slujirii </w:t>
      </w:r>
      <w:r w:rsidR="002E6855" w:rsidRPr="00DE1D59">
        <w:rPr>
          <w:i/>
          <w:sz w:val="28"/>
          <w:szCs w:val="28"/>
        </w:rPr>
        <w:t>de lumi</w:t>
      </w:r>
      <w:r w:rsidR="00DA0B38" w:rsidRPr="00DE1D59">
        <w:rPr>
          <w:i/>
          <w:sz w:val="28"/>
          <w:szCs w:val="28"/>
        </w:rPr>
        <w:t>n</w:t>
      </w:r>
      <w:r w:rsidR="002E6855" w:rsidRPr="00DE1D59">
        <w:rPr>
          <w:i/>
          <w:sz w:val="28"/>
          <w:szCs w:val="28"/>
        </w:rPr>
        <w:t>are</w:t>
      </w:r>
      <w:r w:rsidR="00DA0B38" w:rsidRPr="00DE1D59">
        <w:rPr>
          <w:i/>
          <w:sz w:val="28"/>
          <w:szCs w:val="28"/>
        </w:rPr>
        <w:t xml:space="preserve"> în rândul copiilor şi tineretului”</w:t>
      </w:r>
      <w:r w:rsidR="00771A4D" w:rsidRPr="0080494F">
        <w:rPr>
          <w:rStyle w:val="af"/>
          <w:sz w:val="28"/>
          <w:szCs w:val="28"/>
          <w:lang w:val="ru-RU"/>
        </w:rPr>
        <w:footnoteReference w:id="1"/>
      </w:r>
      <w:r w:rsidR="00771A4D" w:rsidRPr="0080494F">
        <w:rPr>
          <w:sz w:val="28"/>
          <w:szCs w:val="28"/>
        </w:rPr>
        <w:t xml:space="preserve">. </w:t>
      </w:r>
      <w:r w:rsidR="0013760C" w:rsidRPr="0080494F">
        <w:rPr>
          <w:sz w:val="28"/>
          <w:szCs w:val="28"/>
        </w:rPr>
        <w:t>Aceste sarcini au determinat majori</w:t>
      </w:r>
      <w:r w:rsidR="00A276C0" w:rsidRPr="0080494F">
        <w:rPr>
          <w:sz w:val="28"/>
          <w:szCs w:val="28"/>
        </w:rPr>
        <w:t>tat</w:t>
      </w:r>
      <w:r w:rsidR="0013760C" w:rsidRPr="0080494F">
        <w:rPr>
          <w:sz w:val="28"/>
          <w:szCs w:val="28"/>
        </w:rPr>
        <w:t>ea deciziilor Soboarelor Arhiereşti, ale S</w:t>
      </w:r>
      <w:r w:rsidR="00A276C0" w:rsidRPr="0080494F">
        <w:rPr>
          <w:sz w:val="28"/>
          <w:szCs w:val="28"/>
        </w:rPr>
        <w:t xml:space="preserve">fântului Sinod, ale Consiliului </w:t>
      </w:r>
      <w:r w:rsidR="0013760C" w:rsidRPr="0080494F">
        <w:rPr>
          <w:sz w:val="28"/>
          <w:szCs w:val="28"/>
        </w:rPr>
        <w:t>Sup</w:t>
      </w:r>
      <w:r w:rsidR="00FE727C">
        <w:rPr>
          <w:sz w:val="28"/>
          <w:szCs w:val="28"/>
        </w:rPr>
        <w:t>rem</w:t>
      </w:r>
      <w:r w:rsidR="0013760C" w:rsidRPr="0080494F">
        <w:rPr>
          <w:sz w:val="28"/>
          <w:szCs w:val="28"/>
        </w:rPr>
        <w:t xml:space="preserve"> Bisericesc şi personal ale Patriarhului din ultimii 7 ani. </w:t>
      </w:r>
      <w:r w:rsidR="005A5736" w:rsidRPr="0080494F">
        <w:rPr>
          <w:sz w:val="28"/>
          <w:szCs w:val="28"/>
        </w:rPr>
        <w:t xml:space="preserve">Anume pentru soluţionarea acestor sarcini sunt create noi eparhii şi sunt deschise noi parohii, se </w:t>
      </w:r>
      <w:r w:rsidR="00B5025E">
        <w:rPr>
          <w:sz w:val="28"/>
          <w:szCs w:val="28"/>
        </w:rPr>
        <w:t>măreșt</w:t>
      </w:r>
      <w:r w:rsidR="005A5736" w:rsidRPr="0080494F">
        <w:rPr>
          <w:sz w:val="28"/>
          <w:szCs w:val="28"/>
        </w:rPr>
        <w:t xml:space="preserve">e numărul episcopatului şi al clerului, se formează instituţia ajutorilor blagocinilor şi </w:t>
      </w:r>
      <w:r w:rsidR="00242095" w:rsidRPr="0080494F">
        <w:rPr>
          <w:sz w:val="28"/>
          <w:szCs w:val="28"/>
        </w:rPr>
        <w:t>ai parohilor în diverse domenii ale activităţii bisericeşti, sunt reformate atât şcolile duminicale, cât şi instituţiile de învăţământ</w:t>
      </w:r>
      <w:r w:rsidR="00B45D91">
        <w:rPr>
          <w:sz w:val="28"/>
          <w:szCs w:val="28"/>
        </w:rPr>
        <w:t xml:space="preserve"> teologic</w:t>
      </w:r>
      <w:r w:rsidR="00242095" w:rsidRPr="0080494F">
        <w:rPr>
          <w:sz w:val="28"/>
          <w:szCs w:val="28"/>
        </w:rPr>
        <w:t>, este dus  un dialog cu statul şi societatea. Toată această activitate se umple de sens atunci când este orientată asupra unirii oamenilor cu Hristos.</w:t>
      </w:r>
    </w:p>
    <w:p w:rsidR="00172CA8" w:rsidRPr="0080494F" w:rsidRDefault="00172CA8" w:rsidP="00172CA8">
      <w:pPr>
        <w:ind w:firstLine="708"/>
        <w:jc w:val="both"/>
        <w:rPr>
          <w:sz w:val="28"/>
          <w:szCs w:val="28"/>
        </w:rPr>
      </w:pPr>
      <w:r w:rsidRPr="0080494F">
        <w:rPr>
          <w:sz w:val="28"/>
          <w:szCs w:val="28"/>
        </w:rPr>
        <w:t>O componentă importantă a activităţii</w:t>
      </w:r>
      <w:r w:rsidR="009A3E5B" w:rsidRPr="0080494F">
        <w:rPr>
          <w:sz w:val="28"/>
          <w:szCs w:val="28"/>
        </w:rPr>
        <w:t xml:space="preserve"> organelor de conducere bisericească este realizarea consecutivă şi metodică a deci</w:t>
      </w:r>
      <w:r w:rsidR="00154DDA" w:rsidRPr="0080494F">
        <w:rPr>
          <w:sz w:val="28"/>
          <w:szCs w:val="28"/>
        </w:rPr>
        <w:t xml:space="preserve">ziilor soborniceşti </w:t>
      </w:r>
      <w:r w:rsidR="009A3E5B" w:rsidRPr="0080494F">
        <w:rPr>
          <w:sz w:val="28"/>
          <w:szCs w:val="28"/>
        </w:rPr>
        <w:t xml:space="preserve">şi sinodale adoptate care, când este nevoie, sunt completate cu altele noi. </w:t>
      </w:r>
      <w:r w:rsidR="00154DDA" w:rsidRPr="0080494F">
        <w:rPr>
          <w:sz w:val="28"/>
          <w:szCs w:val="28"/>
        </w:rPr>
        <w:t>În acelaşi timp se ia</w:t>
      </w:r>
      <w:r w:rsidR="000350BB">
        <w:rPr>
          <w:sz w:val="28"/>
          <w:szCs w:val="28"/>
        </w:rPr>
        <w:t>u</w:t>
      </w:r>
      <w:r w:rsidR="00154DDA" w:rsidRPr="0080494F">
        <w:rPr>
          <w:sz w:val="28"/>
          <w:szCs w:val="28"/>
        </w:rPr>
        <w:t xml:space="preserve"> în considerare diferenţele existente dintre eparhii, dintre parohii, dintre regiuni.</w:t>
      </w:r>
      <w:r w:rsidR="009A4133" w:rsidRPr="0080494F">
        <w:rPr>
          <w:sz w:val="28"/>
          <w:szCs w:val="28"/>
        </w:rPr>
        <w:t xml:space="preserve"> Astăzi propun să discutăm înfăptuirea doar a unor sarcini, f</w:t>
      </w:r>
      <w:r w:rsidR="002E6855" w:rsidRPr="0080494F">
        <w:rPr>
          <w:sz w:val="28"/>
          <w:szCs w:val="28"/>
        </w:rPr>
        <w:t>ormulate de Soborul Arhieresc î</w:t>
      </w:r>
      <w:r w:rsidR="009A4133" w:rsidRPr="0080494F">
        <w:rPr>
          <w:sz w:val="28"/>
          <w:szCs w:val="28"/>
        </w:rPr>
        <w:t>n anul 2013. Va fi, mai degrabă, o dare de seamă intermediară, deoarece lucrul se mai desfăşoară. Totalurile finale</w:t>
      </w:r>
      <w:r w:rsidR="00E84E5C" w:rsidRPr="0080494F">
        <w:rPr>
          <w:sz w:val="28"/>
          <w:szCs w:val="28"/>
        </w:rPr>
        <w:t>, cu ajutorul Domnului, vor fi aduse la următorul Sobor Arhieresc.</w:t>
      </w:r>
    </w:p>
    <w:p w:rsidR="001C1189" w:rsidRDefault="001C1189" w:rsidP="00E84E5C">
      <w:pPr>
        <w:ind w:firstLine="708"/>
        <w:jc w:val="both"/>
        <w:rPr>
          <w:sz w:val="28"/>
          <w:szCs w:val="28"/>
        </w:rPr>
      </w:pPr>
    </w:p>
    <w:p w:rsidR="00E84E5C" w:rsidRPr="0080494F" w:rsidRDefault="00E84E5C" w:rsidP="00E84E5C">
      <w:pPr>
        <w:ind w:firstLine="708"/>
        <w:jc w:val="both"/>
        <w:rPr>
          <w:sz w:val="28"/>
          <w:szCs w:val="28"/>
        </w:rPr>
      </w:pPr>
      <w:r w:rsidRPr="0080494F">
        <w:rPr>
          <w:sz w:val="28"/>
          <w:szCs w:val="28"/>
        </w:rPr>
        <w:t xml:space="preserve">În perioada intersobornicească a căpătat un dinamism deosebit evoluţia </w:t>
      </w:r>
      <w:r w:rsidRPr="001C1189">
        <w:rPr>
          <w:b/>
          <w:i/>
          <w:sz w:val="28"/>
          <w:szCs w:val="28"/>
        </w:rPr>
        <w:t>slujirii  de voluntariat al tineretului ortodox</w:t>
      </w:r>
      <w:r w:rsidRPr="0080494F">
        <w:rPr>
          <w:b/>
          <w:sz w:val="28"/>
          <w:szCs w:val="28"/>
        </w:rPr>
        <w:t xml:space="preserve">, </w:t>
      </w:r>
      <w:r w:rsidRPr="0080494F">
        <w:rPr>
          <w:sz w:val="28"/>
          <w:szCs w:val="28"/>
        </w:rPr>
        <w:t>importanţa căreia a fost subliniată la Soborul din anul 2013</w:t>
      </w:r>
      <w:r w:rsidR="00190BDA" w:rsidRPr="0080494F">
        <w:rPr>
          <w:rStyle w:val="af"/>
          <w:sz w:val="28"/>
          <w:szCs w:val="28"/>
          <w:lang w:val="ru-RU"/>
        </w:rPr>
        <w:footnoteReference w:id="2"/>
      </w:r>
      <w:r w:rsidR="00190BDA" w:rsidRPr="0080494F">
        <w:rPr>
          <w:sz w:val="28"/>
          <w:szCs w:val="28"/>
          <w:lang w:val="en-US"/>
        </w:rPr>
        <w:t xml:space="preserve">. </w:t>
      </w:r>
      <w:r w:rsidR="003F7DB3" w:rsidRPr="0080494F">
        <w:rPr>
          <w:sz w:val="28"/>
          <w:szCs w:val="28"/>
        </w:rPr>
        <w:t>O nouă etapă în activitatea bisericească cu tiner</w:t>
      </w:r>
      <w:r w:rsidR="00B679F5" w:rsidRPr="0080494F">
        <w:rPr>
          <w:sz w:val="28"/>
          <w:szCs w:val="28"/>
        </w:rPr>
        <w:t xml:space="preserve">etul a început </w:t>
      </w:r>
      <w:r w:rsidR="003F7DB3" w:rsidRPr="0080494F">
        <w:rPr>
          <w:sz w:val="28"/>
          <w:szCs w:val="28"/>
        </w:rPr>
        <w:t>în anul 2014 în timpul pregătirii sărbătoririi aniversării a 700 de ani de la naşterea cuviosului Serghie de R</w:t>
      </w:r>
      <w:r w:rsidR="00B679F5" w:rsidRPr="0080494F">
        <w:rPr>
          <w:sz w:val="28"/>
          <w:szCs w:val="28"/>
        </w:rPr>
        <w:t>a</w:t>
      </w:r>
      <w:r w:rsidR="003F7DB3" w:rsidRPr="0080494F">
        <w:rPr>
          <w:sz w:val="28"/>
          <w:szCs w:val="28"/>
        </w:rPr>
        <w:t>donej. Sute, iar apoi mii de tineri</w:t>
      </w:r>
      <w:r w:rsidR="00B679F5" w:rsidRPr="0080494F">
        <w:rPr>
          <w:sz w:val="28"/>
          <w:szCs w:val="28"/>
        </w:rPr>
        <w:t xml:space="preserve"> </w:t>
      </w:r>
      <w:r w:rsidR="003F7DB3" w:rsidRPr="0080494F">
        <w:rPr>
          <w:sz w:val="28"/>
          <w:szCs w:val="28"/>
        </w:rPr>
        <w:t xml:space="preserve">de la început s-au unit pentru organizarea solemnităţilor în lavra „Sfânta Treime” a </w:t>
      </w:r>
      <w:r w:rsidR="001C1189">
        <w:rPr>
          <w:sz w:val="28"/>
          <w:szCs w:val="28"/>
        </w:rPr>
        <w:t xml:space="preserve">cuviosului </w:t>
      </w:r>
      <w:r w:rsidR="003F7DB3" w:rsidRPr="0080494F">
        <w:rPr>
          <w:sz w:val="28"/>
          <w:szCs w:val="28"/>
        </w:rPr>
        <w:t>Serghie, iar apoi au continuat activitatea în comun în div</w:t>
      </w:r>
      <w:r w:rsidR="00B679F5" w:rsidRPr="0080494F">
        <w:rPr>
          <w:sz w:val="28"/>
          <w:szCs w:val="28"/>
        </w:rPr>
        <w:t>ers</w:t>
      </w:r>
      <w:r w:rsidR="003F7DB3" w:rsidRPr="0080494F">
        <w:rPr>
          <w:sz w:val="28"/>
          <w:szCs w:val="28"/>
        </w:rPr>
        <w:t>e domenii ale vieţii bisericeşti. Actualmente  mişcarea</w:t>
      </w:r>
      <w:r w:rsidR="00BE44F1">
        <w:rPr>
          <w:sz w:val="28"/>
          <w:szCs w:val="28"/>
        </w:rPr>
        <w:t xml:space="preserve"> de voluntariat a</w:t>
      </w:r>
      <w:r w:rsidR="003F7DB3" w:rsidRPr="0080494F">
        <w:rPr>
          <w:sz w:val="28"/>
          <w:szCs w:val="28"/>
        </w:rPr>
        <w:t xml:space="preserve"> tineretului se dezvoltă nu doar l</w:t>
      </w:r>
      <w:r w:rsidR="00B679F5" w:rsidRPr="0080494F">
        <w:rPr>
          <w:sz w:val="28"/>
          <w:szCs w:val="28"/>
        </w:rPr>
        <w:t>a Moscova, în apropierea locaşul</w:t>
      </w:r>
      <w:r w:rsidR="003F7DB3" w:rsidRPr="0080494F">
        <w:rPr>
          <w:sz w:val="28"/>
          <w:szCs w:val="28"/>
        </w:rPr>
        <w:t xml:space="preserve">ui lui avva Serghie, dar şi în multe eparhii, </w:t>
      </w:r>
      <w:r w:rsidR="005B6313">
        <w:rPr>
          <w:sz w:val="28"/>
          <w:szCs w:val="28"/>
        </w:rPr>
        <w:t>realitate despre care pot mărturisi</w:t>
      </w:r>
      <w:r w:rsidR="003F7DB3" w:rsidRPr="0080494F">
        <w:rPr>
          <w:sz w:val="28"/>
          <w:szCs w:val="28"/>
        </w:rPr>
        <w:t xml:space="preserve"> din propria experienţă din timpul vizitelor mele. Acestei teme i-a fost acordată suficientă </w:t>
      </w:r>
      <w:r w:rsidR="00B679F5" w:rsidRPr="0080494F">
        <w:rPr>
          <w:sz w:val="28"/>
          <w:szCs w:val="28"/>
        </w:rPr>
        <w:t>atenţie la Congresul internaţio</w:t>
      </w:r>
      <w:r w:rsidR="003F7DB3" w:rsidRPr="0080494F">
        <w:rPr>
          <w:sz w:val="28"/>
          <w:szCs w:val="28"/>
        </w:rPr>
        <w:t>nal al tineretului ortodox</w:t>
      </w:r>
      <w:r w:rsidR="00B679F5" w:rsidRPr="0080494F">
        <w:rPr>
          <w:sz w:val="28"/>
          <w:szCs w:val="28"/>
        </w:rPr>
        <w:t xml:space="preserve"> ce a avut l</w:t>
      </w:r>
      <w:r w:rsidR="003F7DB3" w:rsidRPr="0080494F">
        <w:rPr>
          <w:sz w:val="28"/>
          <w:szCs w:val="28"/>
        </w:rPr>
        <w:t>oc în noiembrie 2014 la M</w:t>
      </w:r>
      <w:r w:rsidR="00B679F5" w:rsidRPr="0080494F">
        <w:rPr>
          <w:sz w:val="28"/>
          <w:szCs w:val="28"/>
        </w:rPr>
        <w:t>os</w:t>
      </w:r>
      <w:r w:rsidR="003F7DB3" w:rsidRPr="0080494F">
        <w:rPr>
          <w:sz w:val="28"/>
          <w:szCs w:val="28"/>
        </w:rPr>
        <w:t>c</w:t>
      </w:r>
      <w:r w:rsidR="00B679F5" w:rsidRPr="0080494F">
        <w:rPr>
          <w:sz w:val="28"/>
          <w:szCs w:val="28"/>
        </w:rPr>
        <w:t>o</w:t>
      </w:r>
      <w:r w:rsidR="003F7DB3" w:rsidRPr="0080494F">
        <w:rPr>
          <w:sz w:val="28"/>
          <w:szCs w:val="28"/>
        </w:rPr>
        <w:t>va, inclusiv la întâlnirea mea cu mai bine de 11 000 de p</w:t>
      </w:r>
      <w:r w:rsidR="00B679F5" w:rsidRPr="0080494F">
        <w:rPr>
          <w:sz w:val="28"/>
          <w:szCs w:val="28"/>
        </w:rPr>
        <w:t>a</w:t>
      </w:r>
      <w:r w:rsidR="00265A2E" w:rsidRPr="0080494F">
        <w:rPr>
          <w:sz w:val="28"/>
          <w:szCs w:val="28"/>
        </w:rPr>
        <w:t>rticipanţi la ac</w:t>
      </w:r>
      <w:r w:rsidR="003F7DB3" w:rsidRPr="0080494F">
        <w:rPr>
          <w:sz w:val="28"/>
          <w:szCs w:val="28"/>
        </w:rPr>
        <w:t>est congres.</w:t>
      </w:r>
    </w:p>
    <w:p w:rsidR="00B679F5" w:rsidRPr="0080494F" w:rsidRDefault="00B679F5" w:rsidP="00E84E5C">
      <w:pPr>
        <w:ind w:firstLine="708"/>
        <w:jc w:val="both"/>
        <w:rPr>
          <w:sz w:val="28"/>
          <w:szCs w:val="28"/>
        </w:rPr>
      </w:pPr>
      <w:r w:rsidRPr="0080494F">
        <w:rPr>
          <w:sz w:val="28"/>
          <w:szCs w:val="28"/>
        </w:rPr>
        <w:t>Un impuls aparte a căpătat slujirea de caritate a tineretului ortodox, care era realizată anterior cu preponderenţă de forţele tinerilor voluntari a</w:t>
      </w:r>
      <w:r w:rsidR="00234F4D">
        <w:rPr>
          <w:sz w:val="28"/>
          <w:szCs w:val="28"/>
        </w:rPr>
        <w:t>i</w:t>
      </w:r>
      <w:r w:rsidRPr="0080494F">
        <w:rPr>
          <w:sz w:val="28"/>
          <w:szCs w:val="28"/>
        </w:rPr>
        <w:t xml:space="preserve"> serviciului „Caritate” şi al</w:t>
      </w:r>
      <w:r w:rsidR="00EE6DC4" w:rsidRPr="0080494F">
        <w:rPr>
          <w:sz w:val="28"/>
          <w:szCs w:val="28"/>
        </w:rPr>
        <w:t>e</w:t>
      </w:r>
      <w:r w:rsidRPr="0080494F">
        <w:rPr>
          <w:sz w:val="28"/>
          <w:szCs w:val="28"/>
        </w:rPr>
        <w:t xml:space="preserve"> unor organizaţii eparhiale – pentru aceasta le exprim mulţumiri. Actualmente la activitatea socială de caritate se alipesc tot mai multe mişcări bisericeşti ale tineretului. </w:t>
      </w:r>
      <w:r w:rsidR="00113EF5" w:rsidRPr="0080494F">
        <w:rPr>
          <w:sz w:val="28"/>
          <w:szCs w:val="28"/>
        </w:rPr>
        <w:t xml:space="preserve">Printre direcţiile de bază ale voluntariatului ortodox al tinerilor putem numi, de asemenea, activitatea de misionarism şi de luminare culturală, participarea la educarea moral-spirituală a copiilor, </w:t>
      </w:r>
      <w:r w:rsidR="00433A7B" w:rsidRPr="0080494F">
        <w:rPr>
          <w:sz w:val="28"/>
          <w:szCs w:val="28"/>
        </w:rPr>
        <w:t>la propaga</w:t>
      </w:r>
      <w:r w:rsidR="00234F4D">
        <w:rPr>
          <w:sz w:val="28"/>
          <w:szCs w:val="28"/>
        </w:rPr>
        <w:t xml:space="preserve">rea </w:t>
      </w:r>
      <w:r w:rsidR="00433A7B" w:rsidRPr="0080494F">
        <w:rPr>
          <w:sz w:val="28"/>
          <w:szCs w:val="28"/>
        </w:rPr>
        <w:t>unui mod sănătos de viaţă, la păstrarea mediului ambiant.</w:t>
      </w:r>
    </w:p>
    <w:p w:rsidR="00433A7B" w:rsidRPr="0080494F" w:rsidRDefault="00433A7B" w:rsidP="00E84E5C">
      <w:pPr>
        <w:ind w:firstLine="708"/>
        <w:jc w:val="both"/>
        <w:rPr>
          <w:sz w:val="28"/>
          <w:szCs w:val="28"/>
        </w:rPr>
      </w:pPr>
      <w:r w:rsidRPr="0080494F">
        <w:rPr>
          <w:sz w:val="28"/>
          <w:szCs w:val="28"/>
        </w:rPr>
        <w:t xml:space="preserve">O activitate tot mai mare a tineretului ortodox este legată, inclusiv, de introducerea în </w:t>
      </w:r>
      <w:r w:rsidR="00BB38E5">
        <w:rPr>
          <w:sz w:val="28"/>
          <w:szCs w:val="28"/>
        </w:rPr>
        <w:t>protopopiate</w:t>
      </w:r>
      <w:r w:rsidRPr="0080494F">
        <w:rPr>
          <w:sz w:val="28"/>
          <w:szCs w:val="28"/>
        </w:rPr>
        <w:t xml:space="preserve"> şi în parohiile de proporţii a unităţii de lucrător în state pentru activitatea cu tineretul. </w:t>
      </w:r>
      <w:r w:rsidR="004D0A28" w:rsidRPr="0080494F">
        <w:rPr>
          <w:sz w:val="28"/>
          <w:szCs w:val="28"/>
        </w:rPr>
        <w:t xml:space="preserve">Voi aduce pilda Moscovei care mie, în calitate de </w:t>
      </w:r>
      <w:r w:rsidR="004D0A28" w:rsidRPr="0080494F">
        <w:rPr>
          <w:sz w:val="28"/>
          <w:szCs w:val="28"/>
        </w:rPr>
        <w:lastRenderedPageBreak/>
        <w:t xml:space="preserve">arhiereu </w:t>
      </w:r>
      <w:r w:rsidR="00A86798">
        <w:rPr>
          <w:sz w:val="28"/>
          <w:szCs w:val="28"/>
        </w:rPr>
        <w:t>eparhiot</w:t>
      </w:r>
      <w:r w:rsidR="004D0A28" w:rsidRPr="0080494F">
        <w:rPr>
          <w:sz w:val="28"/>
          <w:szCs w:val="28"/>
        </w:rPr>
        <w:t>, mi</w:t>
      </w:r>
      <w:r w:rsidR="00EE6DC4" w:rsidRPr="0080494F">
        <w:rPr>
          <w:sz w:val="28"/>
          <w:szCs w:val="28"/>
        </w:rPr>
        <w:t>-i</w:t>
      </w:r>
      <w:r w:rsidR="004D0A28" w:rsidRPr="0080494F">
        <w:rPr>
          <w:sz w:val="28"/>
          <w:szCs w:val="28"/>
        </w:rPr>
        <w:t xml:space="preserve"> bine cunoscută. Acum câţiva ani noi nu cunoşteam dacă în parohii există tineri activ</w:t>
      </w:r>
      <w:r w:rsidR="00596FDB" w:rsidRPr="0080494F">
        <w:rPr>
          <w:sz w:val="28"/>
          <w:szCs w:val="28"/>
        </w:rPr>
        <w:t>i</w:t>
      </w:r>
      <w:r w:rsidR="004D0A28" w:rsidRPr="0080494F">
        <w:rPr>
          <w:sz w:val="28"/>
          <w:szCs w:val="28"/>
        </w:rPr>
        <w:t xml:space="preserve"> şi câţi sunt la număr. Astăzi noi putem aprecia activul tinerilor </w:t>
      </w:r>
      <w:r w:rsidR="00596FDB" w:rsidRPr="0080494F">
        <w:rPr>
          <w:sz w:val="28"/>
          <w:szCs w:val="28"/>
        </w:rPr>
        <w:t>d</w:t>
      </w:r>
      <w:r w:rsidR="004D0A28" w:rsidRPr="0080494F">
        <w:rPr>
          <w:sz w:val="28"/>
          <w:szCs w:val="28"/>
        </w:rPr>
        <w:t xml:space="preserve">e la parohiile din Moscova cu circa 6000 de persoane. </w:t>
      </w:r>
      <w:r w:rsidR="00B37593" w:rsidRPr="0080494F">
        <w:rPr>
          <w:sz w:val="28"/>
          <w:szCs w:val="28"/>
        </w:rPr>
        <w:t>Nu e</w:t>
      </w:r>
      <w:r w:rsidR="004D0A28" w:rsidRPr="0080494F">
        <w:rPr>
          <w:sz w:val="28"/>
          <w:szCs w:val="28"/>
        </w:rPr>
        <w:t xml:space="preserve">ste vorba de </w:t>
      </w:r>
      <w:r w:rsidR="00B37593" w:rsidRPr="0080494F">
        <w:rPr>
          <w:sz w:val="28"/>
          <w:szCs w:val="28"/>
        </w:rPr>
        <w:t xml:space="preserve"> tineri care vin la servicii divine şi participă la Taine, dar despre acei care, pe lângă participarea la viaţa liturgică a parohiilor, se unesc de asemenea în jurul ajutoarelor parohilor şi se includ cu râvnă în diverse activităţi parohiale, eparhiale şi general-biserice</w:t>
      </w:r>
      <w:r w:rsidR="00596FDB" w:rsidRPr="0080494F">
        <w:rPr>
          <w:sz w:val="28"/>
          <w:szCs w:val="28"/>
        </w:rPr>
        <w:t>şti. Ştiu</w:t>
      </w:r>
      <w:r w:rsidR="00B37593" w:rsidRPr="0080494F">
        <w:rPr>
          <w:sz w:val="28"/>
          <w:szCs w:val="28"/>
        </w:rPr>
        <w:t xml:space="preserve"> că în multe eparhii situaţia se dezvoltă similar. Această schimbare importantă în viaţa bisericească a devenit posibilă, în primul rând, de</w:t>
      </w:r>
      <w:r w:rsidR="000F4346" w:rsidRPr="0080494F">
        <w:rPr>
          <w:sz w:val="28"/>
          <w:szCs w:val="28"/>
        </w:rPr>
        <w:t>o</w:t>
      </w:r>
      <w:r w:rsidR="00B37593" w:rsidRPr="0080494F">
        <w:rPr>
          <w:sz w:val="28"/>
          <w:szCs w:val="28"/>
        </w:rPr>
        <w:t>arece au fost create noi eparhii, iar la Mosc</w:t>
      </w:r>
      <w:r w:rsidR="000F4346" w:rsidRPr="0080494F">
        <w:rPr>
          <w:sz w:val="28"/>
          <w:szCs w:val="28"/>
        </w:rPr>
        <w:t>o</w:t>
      </w:r>
      <w:r w:rsidR="00B37593" w:rsidRPr="0080494F">
        <w:rPr>
          <w:sz w:val="28"/>
          <w:szCs w:val="28"/>
        </w:rPr>
        <w:t xml:space="preserve">va – vicariate. Consider necesar </w:t>
      </w:r>
      <w:r w:rsidR="000F4346" w:rsidRPr="0080494F">
        <w:rPr>
          <w:sz w:val="28"/>
          <w:szCs w:val="28"/>
        </w:rPr>
        <w:t xml:space="preserve"> ca fiecare arhiereu să</w:t>
      </w:r>
      <w:r w:rsidR="00596FDB" w:rsidRPr="0080494F">
        <w:rPr>
          <w:sz w:val="28"/>
          <w:szCs w:val="28"/>
        </w:rPr>
        <w:t>-i</w:t>
      </w:r>
      <w:r w:rsidR="000F4346" w:rsidRPr="0080494F">
        <w:rPr>
          <w:sz w:val="28"/>
          <w:szCs w:val="28"/>
        </w:rPr>
        <w:t xml:space="preserve"> cunoască nu doar pe clericii eparhiei, dar să facă cunoştinţă treptat cu ajutoarele </w:t>
      </w:r>
      <w:r w:rsidR="002D1A31">
        <w:rPr>
          <w:sz w:val="28"/>
          <w:szCs w:val="28"/>
        </w:rPr>
        <w:t xml:space="preserve">protopopilor </w:t>
      </w:r>
      <w:r w:rsidR="000F4346" w:rsidRPr="0080494F">
        <w:rPr>
          <w:sz w:val="28"/>
          <w:szCs w:val="28"/>
        </w:rPr>
        <w:t>şi ale parohilor atât în domeniul lucrului cu tineretul</w:t>
      </w:r>
      <w:r w:rsidR="00596FDB" w:rsidRPr="0080494F">
        <w:rPr>
          <w:sz w:val="28"/>
          <w:szCs w:val="28"/>
        </w:rPr>
        <w:t>,</w:t>
      </w:r>
      <w:r w:rsidR="000F4346" w:rsidRPr="0080494F">
        <w:rPr>
          <w:sz w:val="28"/>
          <w:szCs w:val="28"/>
        </w:rPr>
        <w:t xml:space="preserve"> cât şi</w:t>
      </w:r>
      <w:r w:rsidR="00596FDB" w:rsidRPr="0080494F">
        <w:rPr>
          <w:sz w:val="28"/>
          <w:szCs w:val="28"/>
        </w:rPr>
        <w:t xml:space="preserve"> în alte domenii de activitate </w:t>
      </w:r>
      <w:r w:rsidR="002D1A31">
        <w:rPr>
          <w:sz w:val="28"/>
          <w:szCs w:val="28"/>
        </w:rPr>
        <w:t>–</w:t>
      </w:r>
      <w:r w:rsidR="000F4346" w:rsidRPr="0080494F">
        <w:rPr>
          <w:sz w:val="28"/>
          <w:szCs w:val="28"/>
        </w:rPr>
        <w:t xml:space="preserve"> de</w:t>
      </w:r>
      <w:r w:rsidR="002D1A31">
        <w:rPr>
          <w:sz w:val="28"/>
          <w:szCs w:val="28"/>
        </w:rPr>
        <w:t xml:space="preserve"> </w:t>
      </w:r>
      <w:r w:rsidR="000F4346" w:rsidRPr="0080494F">
        <w:rPr>
          <w:sz w:val="28"/>
          <w:szCs w:val="28"/>
        </w:rPr>
        <w:t>catehizare, de misionarism, socială. Este folositor şi necesar un</w:t>
      </w:r>
      <w:r w:rsidR="00596FDB" w:rsidRPr="0080494F">
        <w:rPr>
          <w:sz w:val="28"/>
          <w:szCs w:val="28"/>
        </w:rPr>
        <w:t xml:space="preserve"> contact direct al arhiereului</w:t>
      </w:r>
      <w:r w:rsidR="000F4346" w:rsidRPr="0080494F">
        <w:rPr>
          <w:sz w:val="28"/>
          <w:szCs w:val="28"/>
        </w:rPr>
        <w:t xml:space="preserve"> eparhial cu astfel de colaboratori.</w:t>
      </w:r>
    </w:p>
    <w:p w:rsidR="00121D24" w:rsidRPr="0080494F" w:rsidRDefault="00596FDB" w:rsidP="00CA4371">
      <w:pPr>
        <w:ind w:firstLine="708"/>
        <w:jc w:val="both"/>
        <w:rPr>
          <w:sz w:val="28"/>
          <w:szCs w:val="28"/>
        </w:rPr>
      </w:pPr>
      <w:r w:rsidRPr="0080494F">
        <w:rPr>
          <w:sz w:val="28"/>
          <w:szCs w:val="28"/>
        </w:rPr>
        <w:t>Este important ca az</w:t>
      </w:r>
      <w:r w:rsidR="00255D3C" w:rsidRPr="0080494F">
        <w:rPr>
          <w:sz w:val="28"/>
          <w:szCs w:val="28"/>
        </w:rPr>
        <w:t xml:space="preserve">i activitatea de voluntariat a tineretului să fie efectuată nu doar la nivelul parohiilor, </w:t>
      </w:r>
      <w:r w:rsidR="00C81F04">
        <w:rPr>
          <w:sz w:val="28"/>
          <w:szCs w:val="28"/>
        </w:rPr>
        <w:t xml:space="preserve">protopopiatelor </w:t>
      </w:r>
      <w:r w:rsidR="00255D3C" w:rsidRPr="0080494F">
        <w:rPr>
          <w:sz w:val="28"/>
          <w:szCs w:val="28"/>
        </w:rPr>
        <w:t>şi eparhiilor, dar şi la nivelul intereparhial, ca să aibă</w:t>
      </w:r>
      <w:r w:rsidRPr="0080494F">
        <w:rPr>
          <w:sz w:val="28"/>
          <w:szCs w:val="28"/>
        </w:rPr>
        <w:t xml:space="preserve"> loc un</w:t>
      </w:r>
      <w:r w:rsidR="00255D3C" w:rsidRPr="0080494F">
        <w:rPr>
          <w:sz w:val="28"/>
          <w:szCs w:val="28"/>
        </w:rPr>
        <w:t xml:space="preserve"> schimb de experienţă. Actualmente în toate districtele federale ale Rusiei, precum şi în Germania</w:t>
      </w:r>
      <w:r w:rsidR="00C81F04">
        <w:rPr>
          <w:sz w:val="28"/>
          <w:szCs w:val="28"/>
        </w:rPr>
        <w:t>,</w:t>
      </w:r>
      <w:r w:rsidR="00255D3C" w:rsidRPr="0080494F">
        <w:rPr>
          <w:sz w:val="28"/>
          <w:szCs w:val="28"/>
        </w:rPr>
        <w:t xml:space="preserve"> sub egida Departamentului Sinodal pentru</w:t>
      </w:r>
      <w:r w:rsidR="00C81F04">
        <w:rPr>
          <w:sz w:val="28"/>
          <w:szCs w:val="28"/>
        </w:rPr>
        <w:t xml:space="preserve"> problemele</w:t>
      </w:r>
      <w:r w:rsidR="00255D3C" w:rsidRPr="0080494F">
        <w:rPr>
          <w:sz w:val="28"/>
          <w:szCs w:val="28"/>
        </w:rPr>
        <w:t xml:space="preserve"> tineret</w:t>
      </w:r>
      <w:r w:rsidR="00C81F04">
        <w:rPr>
          <w:sz w:val="28"/>
          <w:szCs w:val="28"/>
        </w:rPr>
        <w:t>ului</w:t>
      </w:r>
      <w:r w:rsidRPr="0080494F">
        <w:rPr>
          <w:sz w:val="28"/>
          <w:szCs w:val="28"/>
        </w:rPr>
        <w:t>,</w:t>
      </w:r>
      <w:r w:rsidR="00255D3C" w:rsidRPr="0080494F">
        <w:rPr>
          <w:sz w:val="28"/>
          <w:szCs w:val="28"/>
        </w:rPr>
        <w:t xml:space="preserve"> sunt create centre de coordonare ale slujirii tineretului, instituţie care a fost aprobată de Sfântul Sinod</w:t>
      </w:r>
      <w:r w:rsidR="00190BDA" w:rsidRPr="0080494F">
        <w:rPr>
          <w:rStyle w:val="af"/>
          <w:sz w:val="28"/>
          <w:szCs w:val="28"/>
          <w:lang w:val="ru-RU"/>
        </w:rPr>
        <w:footnoteReference w:id="3"/>
      </w:r>
      <w:r w:rsidR="00190BDA" w:rsidRPr="0080494F">
        <w:rPr>
          <w:sz w:val="28"/>
          <w:szCs w:val="28"/>
          <w:lang w:val="en-US"/>
        </w:rPr>
        <w:t>.</w:t>
      </w:r>
      <w:r w:rsidR="00515F50" w:rsidRPr="0080494F">
        <w:rPr>
          <w:sz w:val="28"/>
          <w:szCs w:val="28"/>
          <w:lang w:val="en-US"/>
        </w:rPr>
        <w:t xml:space="preserve"> </w:t>
      </w:r>
      <w:r w:rsidR="00121D24" w:rsidRPr="0080494F">
        <w:rPr>
          <w:sz w:val="28"/>
          <w:szCs w:val="28"/>
        </w:rPr>
        <w:t>Se duce lucrul cu privire la deschiderea unor atare centre în alte ţări ale responsabilităţii canonice a Patriarhiei Moscovei şi în ţările di</w:t>
      </w:r>
      <w:r w:rsidR="00A242BF" w:rsidRPr="0080494F">
        <w:rPr>
          <w:sz w:val="28"/>
          <w:szCs w:val="28"/>
        </w:rPr>
        <w:t xml:space="preserve">asporei, unde există parohii </w:t>
      </w:r>
      <w:r w:rsidR="00121D24" w:rsidRPr="0080494F">
        <w:rPr>
          <w:sz w:val="28"/>
          <w:szCs w:val="28"/>
        </w:rPr>
        <w:t xml:space="preserve">ale noastre. Subliniez că aceste centre trebuie să realizeze anume funcţii de coordonare şi nu de conducere şi să ţină cont de normele canonice, care determină conducerea ierarhică a eparhiilor. </w:t>
      </w:r>
      <w:r w:rsidR="0046586A" w:rsidRPr="0080494F">
        <w:rPr>
          <w:sz w:val="28"/>
          <w:szCs w:val="28"/>
        </w:rPr>
        <w:t>Rog pe pr</w:t>
      </w:r>
      <w:r w:rsidR="00861FE4" w:rsidRPr="0080494F">
        <w:rPr>
          <w:sz w:val="28"/>
          <w:szCs w:val="28"/>
        </w:rPr>
        <w:t>e</w:t>
      </w:r>
      <w:r w:rsidR="0046586A" w:rsidRPr="0080494F">
        <w:rPr>
          <w:sz w:val="28"/>
          <w:szCs w:val="28"/>
        </w:rPr>
        <w:t>şedintele Departamentului Sinodal pentru</w:t>
      </w:r>
      <w:r w:rsidR="00BF5998">
        <w:rPr>
          <w:sz w:val="28"/>
          <w:szCs w:val="28"/>
        </w:rPr>
        <w:t xml:space="preserve"> problemele</w:t>
      </w:r>
      <w:r w:rsidR="0046586A" w:rsidRPr="0080494F">
        <w:rPr>
          <w:sz w:val="28"/>
          <w:szCs w:val="28"/>
        </w:rPr>
        <w:t xml:space="preserve"> tineret</w:t>
      </w:r>
      <w:r w:rsidR="00BF5998">
        <w:rPr>
          <w:sz w:val="28"/>
          <w:szCs w:val="28"/>
        </w:rPr>
        <w:t>ului</w:t>
      </w:r>
      <w:r w:rsidR="0046586A" w:rsidRPr="0080494F">
        <w:rPr>
          <w:sz w:val="28"/>
          <w:szCs w:val="28"/>
        </w:rPr>
        <w:t xml:space="preserve"> să ţină cont de aceasta în procesul de organizare a acestor centre. Sarcina lor primordială constă în asigurarea metodică şi legală, precum şi în susţinerea informaţională a iniţiativelor tineretului ortodox, în primul rând, a </w:t>
      </w:r>
      <w:r w:rsidR="00B90E09">
        <w:rPr>
          <w:sz w:val="28"/>
          <w:szCs w:val="28"/>
        </w:rPr>
        <w:t>a</w:t>
      </w:r>
      <w:r w:rsidR="0046586A" w:rsidRPr="0080494F">
        <w:rPr>
          <w:sz w:val="28"/>
          <w:szCs w:val="28"/>
        </w:rPr>
        <w:t>celor eparhii, a</w:t>
      </w:r>
      <w:r w:rsidR="00B90E09">
        <w:rPr>
          <w:sz w:val="28"/>
          <w:szCs w:val="28"/>
        </w:rPr>
        <w:t>le</w:t>
      </w:r>
      <w:r w:rsidR="0046586A" w:rsidRPr="0080494F">
        <w:rPr>
          <w:sz w:val="28"/>
          <w:szCs w:val="28"/>
        </w:rPr>
        <w:t xml:space="preserve"> căror posibilităţi sunt limitate, în special a</w:t>
      </w:r>
      <w:r w:rsidR="00B90E09">
        <w:rPr>
          <w:sz w:val="28"/>
          <w:szCs w:val="28"/>
        </w:rPr>
        <w:t>le</w:t>
      </w:r>
      <w:r w:rsidR="0046586A" w:rsidRPr="0080494F">
        <w:rPr>
          <w:sz w:val="28"/>
          <w:szCs w:val="28"/>
        </w:rPr>
        <w:t xml:space="preserve"> eparhiilo</w:t>
      </w:r>
      <w:r w:rsidR="00861FE4" w:rsidRPr="0080494F">
        <w:rPr>
          <w:sz w:val="28"/>
          <w:szCs w:val="28"/>
        </w:rPr>
        <w:t>r</w:t>
      </w:r>
      <w:r w:rsidR="0046586A" w:rsidRPr="0080494F">
        <w:rPr>
          <w:sz w:val="28"/>
          <w:szCs w:val="28"/>
        </w:rPr>
        <w:t xml:space="preserve"> nou create. </w:t>
      </w:r>
      <w:r w:rsidR="008101F4" w:rsidRPr="0080494F">
        <w:rPr>
          <w:sz w:val="28"/>
          <w:szCs w:val="28"/>
        </w:rPr>
        <w:t xml:space="preserve">Prin centrele de coordonare cele mai bune iniţiative şi proiecte eparhiale pentru tineret sunt generalizate şi sunt recomandate pentru realizare în alte </w:t>
      </w:r>
      <w:r w:rsidR="0073733E" w:rsidRPr="0080494F">
        <w:rPr>
          <w:sz w:val="28"/>
          <w:szCs w:val="28"/>
        </w:rPr>
        <w:t>eparhii. Centrele  organizează f</w:t>
      </w:r>
      <w:r w:rsidR="008101F4" w:rsidRPr="0080494F">
        <w:rPr>
          <w:sz w:val="28"/>
          <w:szCs w:val="28"/>
        </w:rPr>
        <w:t xml:space="preserve">oruri intereparhiale, tabere de vară, şcoli, congrese. Deprinderile căpătate aici deschid, inclusiv, noi posibilităţi pentru conlucrarea tineretului ortodox cu diverse instituţii ale societăţii. Tinerii studiază tehnologii care şi-au demonstrat eficienţa în sectorul necomercial, de pildă: </w:t>
      </w:r>
      <w:r w:rsidR="00D54FE1" w:rsidRPr="0080494F">
        <w:rPr>
          <w:sz w:val="28"/>
          <w:szCs w:val="28"/>
        </w:rPr>
        <w:t>bazele  lucrului în echipă, metodele de utilizare</w:t>
      </w:r>
      <w:r w:rsidR="00590BCE" w:rsidRPr="0080494F">
        <w:rPr>
          <w:sz w:val="28"/>
          <w:szCs w:val="28"/>
        </w:rPr>
        <w:t xml:space="preserve"> a </w:t>
      </w:r>
      <w:r w:rsidR="00BC331C" w:rsidRPr="0080494F">
        <w:rPr>
          <w:sz w:val="28"/>
          <w:szCs w:val="28"/>
        </w:rPr>
        <w:t>instrumentelor contemporane media, principiile elaborăr</w:t>
      </w:r>
      <w:r w:rsidR="00590BCE" w:rsidRPr="0080494F">
        <w:rPr>
          <w:sz w:val="28"/>
          <w:szCs w:val="28"/>
        </w:rPr>
        <w:t>ii de proiecte şi atragerea resur</w:t>
      </w:r>
      <w:r w:rsidR="00BC331C" w:rsidRPr="0080494F">
        <w:rPr>
          <w:sz w:val="28"/>
          <w:szCs w:val="28"/>
        </w:rPr>
        <w:t>s</w:t>
      </w:r>
      <w:r w:rsidR="00590BCE" w:rsidRPr="0080494F">
        <w:rPr>
          <w:sz w:val="28"/>
          <w:szCs w:val="28"/>
        </w:rPr>
        <w:t>e</w:t>
      </w:r>
      <w:r w:rsidR="00BC331C" w:rsidRPr="0080494F">
        <w:rPr>
          <w:sz w:val="28"/>
          <w:szCs w:val="28"/>
        </w:rPr>
        <w:t>lor financiare din programele de grant. Deprinderile de elaborare a unor astfel de proiecte şi susţinerea lor în faţa  finanţatorilor nu doar deschide posibilităţi de a obţine mijloace pentru aceste proiecte, dar de asemenea permit de a formula pentru sine mai clar scopurile şi sarcinile, precum şi metodele de realizare a acestor sarcini, prin urmare a realiza mai calitativ cele dorite.</w:t>
      </w:r>
      <w:r w:rsidR="009F3FE6" w:rsidRPr="0080494F">
        <w:rPr>
          <w:sz w:val="28"/>
          <w:szCs w:val="28"/>
        </w:rPr>
        <w:t xml:space="preserve"> Aceasta se referă nu doar la domeniile </w:t>
      </w:r>
      <w:r w:rsidR="00CC0E7E" w:rsidRPr="0080494F">
        <w:rPr>
          <w:sz w:val="28"/>
          <w:szCs w:val="28"/>
        </w:rPr>
        <w:t>activităţii</w:t>
      </w:r>
      <w:r w:rsidR="009F3FE6" w:rsidRPr="0080494F">
        <w:rPr>
          <w:sz w:val="28"/>
          <w:szCs w:val="28"/>
        </w:rPr>
        <w:t xml:space="preserve"> tineret</w:t>
      </w:r>
      <w:r w:rsidR="00CC0E7E" w:rsidRPr="0080494F">
        <w:rPr>
          <w:sz w:val="28"/>
          <w:szCs w:val="28"/>
        </w:rPr>
        <w:t>ului</w:t>
      </w:r>
      <w:r w:rsidR="009F3FE6" w:rsidRPr="0080494F">
        <w:rPr>
          <w:sz w:val="28"/>
          <w:szCs w:val="28"/>
        </w:rPr>
        <w:t>, dar şi</w:t>
      </w:r>
      <w:r w:rsidR="00B90E09">
        <w:rPr>
          <w:sz w:val="28"/>
          <w:szCs w:val="28"/>
        </w:rPr>
        <w:t xml:space="preserve"> la</w:t>
      </w:r>
      <w:r w:rsidR="009F3FE6" w:rsidRPr="0080494F">
        <w:rPr>
          <w:sz w:val="28"/>
          <w:szCs w:val="28"/>
        </w:rPr>
        <w:t xml:space="preserve"> cele ale carităţii, luminării şi învăţământului, dar şi la alte direcţii de activitate.</w:t>
      </w:r>
    </w:p>
    <w:p w:rsidR="009F3FE6" w:rsidRPr="0080494F" w:rsidRDefault="009F3FE6" w:rsidP="00CA4371">
      <w:pPr>
        <w:ind w:firstLine="708"/>
        <w:jc w:val="both"/>
        <w:rPr>
          <w:sz w:val="28"/>
          <w:szCs w:val="28"/>
        </w:rPr>
      </w:pPr>
      <w:r w:rsidRPr="0080494F">
        <w:rPr>
          <w:sz w:val="28"/>
          <w:szCs w:val="28"/>
        </w:rPr>
        <w:lastRenderedPageBreak/>
        <w:t>Trebuie să ţinem minte că tehnologiile menţionate sunt doar instrumente, la utilizarea cărora este important să fie păstrată relaţia vie a tineretului ortodox cu Hristos şi Biserica Lui. Este important să acordăm tinerilor ortodocşi o atenţie sinceră, să ne întâlnim cu ei, să adresăm cu dragoste către ei cuvântul păstoresc. Este necesar să ţinem minte că tinerii voluntari nu sunt „sold</w:t>
      </w:r>
      <w:r w:rsidR="00441F65" w:rsidRPr="0080494F">
        <w:rPr>
          <w:sz w:val="28"/>
          <w:szCs w:val="28"/>
        </w:rPr>
        <w:t>ă</w:t>
      </w:r>
      <w:r w:rsidRPr="0080494F">
        <w:rPr>
          <w:sz w:val="28"/>
          <w:szCs w:val="28"/>
        </w:rPr>
        <w:t>ţei de plumb”, care pot fi undeva „numiţi” sau „îndreptaţi”. Voluntarii ortodocşi sunt persoane care în timpul liber se ocupă de acea activitate în Biserică, care le place cel mai mult.</w:t>
      </w:r>
      <w:r w:rsidR="005750BF" w:rsidRPr="0080494F">
        <w:rPr>
          <w:sz w:val="28"/>
          <w:szCs w:val="28"/>
        </w:rPr>
        <w:t xml:space="preserve"> Pentru unii – este caritatea, pentru alţii – ajutorul în oficierea slujbelor, pentru cineva – lucrul cu copiii. Fie că tineri</w:t>
      </w:r>
      <w:r w:rsidR="00441F65" w:rsidRPr="0080494F">
        <w:rPr>
          <w:sz w:val="28"/>
          <w:szCs w:val="28"/>
        </w:rPr>
        <w:t>lor nu întotdeauna le reuşeşte totul şi întotdeauna în măsură deplină. Este important că tineretul ţine la posibilitatea de a-şi manifesta iniţiativa, la care noi trebuie să răspundem cu binecuvântare şi susţinere, şi nu în ultimul rând – cu cea materială.</w:t>
      </w:r>
      <w:r w:rsidR="00905DC2" w:rsidRPr="0080494F">
        <w:rPr>
          <w:sz w:val="28"/>
          <w:szCs w:val="28"/>
        </w:rPr>
        <w:t xml:space="preserve"> Adineauri am avut posibilitatea să spun la adunarea eparhială a oraşului Moscova că una din chezăşiile succesului voluntariatului tinerilor este încrederea noastră, care va permite tinerilor</w:t>
      </w:r>
      <w:r w:rsidR="00365B4A" w:rsidRPr="0080494F">
        <w:rPr>
          <w:sz w:val="28"/>
          <w:szCs w:val="28"/>
        </w:rPr>
        <w:t xml:space="preserve"> să ia cu bucurie asupra lor o </w:t>
      </w:r>
      <w:r w:rsidR="00905DC2" w:rsidRPr="0080494F">
        <w:rPr>
          <w:sz w:val="28"/>
          <w:szCs w:val="28"/>
        </w:rPr>
        <w:t>p</w:t>
      </w:r>
      <w:r w:rsidR="00F50F43" w:rsidRPr="0080494F">
        <w:rPr>
          <w:sz w:val="28"/>
          <w:szCs w:val="28"/>
        </w:rPr>
        <w:t>a</w:t>
      </w:r>
      <w:r w:rsidR="00905DC2" w:rsidRPr="0080494F">
        <w:rPr>
          <w:sz w:val="28"/>
          <w:szCs w:val="28"/>
        </w:rPr>
        <w:t>rte anumită a activităţii biseric</w:t>
      </w:r>
      <w:r w:rsidR="00F50F43" w:rsidRPr="0080494F">
        <w:rPr>
          <w:sz w:val="28"/>
          <w:szCs w:val="28"/>
        </w:rPr>
        <w:t>eşti şi să-şi de</w:t>
      </w:r>
      <w:r w:rsidR="00905DC2" w:rsidRPr="0080494F">
        <w:rPr>
          <w:sz w:val="28"/>
          <w:szCs w:val="28"/>
        </w:rPr>
        <w:t xml:space="preserve">scopere talentele în interiorul Bisericii. </w:t>
      </w:r>
      <w:r w:rsidR="00FF0987" w:rsidRPr="0080494F">
        <w:rPr>
          <w:sz w:val="28"/>
          <w:szCs w:val="28"/>
        </w:rPr>
        <w:t>Este îmbucurător faptul că astăzi în Biserica noastră un număr suficient de episcopi acordă atenţie comunicării nemijlocite cu tineretul.</w:t>
      </w:r>
    </w:p>
    <w:p w:rsidR="00CE73A2" w:rsidRDefault="00CE73A2" w:rsidP="00DB4243">
      <w:pPr>
        <w:ind w:firstLine="708"/>
        <w:jc w:val="both"/>
        <w:rPr>
          <w:sz w:val="28"/>
          <w:szCs w:val="28"/>
        </w:rPr>
      </w:pPr>
    </w:p>
    <w:p w:rsidR="00DB4243" w:rsidRPr="0080494F" w:rsidRDefault="007B26E7" w:rsidP="00DB4243">
      <w:pPr>
        <w:ind w:firstLine="708"/>
        <w:jc w:val="both"/>
        <w:rPr>
          <w:noProof/>
          <w:sz w:val="28"/>
          <w:szCs w:val="28"/>
        </w:rPr>
      </w:pPr>
      <w:r w:rsidRPr="0080494F">
        <w:rPr>
          <w:sz w:val="28"/>
          <w:szCs w:val="28"/>
        </w:rPr>
        <w:t xml:space="preserve">Activul  bisericesc al tinerilor creşte, inclusiv, din </w:t>
      </w:r>
      <w:r w:rsidRPr="00CE73A2">
        <w:rPr>
          <w:b/>
          <w:i/>
          <w:sz w:val="28"/>
          <w:szCs w:val="28"/>
        </w:rPr>
        <w:t>şcolile duminicale</w:t>
      </w:r>
      <w:r w:rsidRPr="0080494F">
        <w:rPr>
          <w:b/>
          <w:sz w:val="28"/>
          <w:szCs w:val="28"/>
        </w:rPr>
        <w:t xml:space="preserve">, </w:t>
      </w:r>
      <w:r w:rsidR="00DB4243" w:rsidRPr="0080494F">
        <w:rPr>
          <w:sz w:val="28"/>
          <w:szCs w:val="28"/>
        </w:rPr>
        <w:t xml:space="preserve">a căror dezvoltare a fost de asemenea un obiect al </w:t>
      </w:r>
      <w:r w:rsidR="00E71C9D" w:rsidRPr="0080494F">
        <w:rPr>
          <w:sz w:val="28"/>
          <w:szCs w:val="28"/>
        </w:rPr>
        <w:t>grijii</w:t>
      </w:r>
      <w:r w:rsidR="00DB4243" w:rsidRPr="0080494F">
        <w:rPr>
          <w:sz w:val="28"/>
          <w:szCs w:val="28"/>
        </w:rPr>
        <w:t xml:space="preserve"> Soborului Arhieresc din anul 2013</w:t>
      </w:r>
      <w:r w:rsidR="00855259" w:rsidRPr="0080494F">
        <w:rPr>
          <w:rStyle w:val="af"/>
          <w:sz w:val="28"/>
          <w:szCs w:val="28"/>
          <w:lang w:val="ru-RU"/>
        </w:rPr>
        <w:footnoteReference w:id="4"/>
      </w:r>
      <w:r w:rsidR="00E71C9D" w:rsidRPr="0080494F">
        <w:rPr>
          <w:sz w:val="28"/>
          <w:szCs w:val="28"/>
          <w:lang w:val="en-US"/>
        </w:rPr>
        <w:t>.</w:t>
      </w:r>
      <w:r w:rsidR="005C278B" w:rsidRPr="0080494F">
        <w:rPr>
          <w:sz w:val="28"/>
          <w:szCs w:val="28"/>
          <w:lang w:val="en-US"/>
        </w:rPr>
        <w:t xml:space="preserve"> </w:t>
      </w:r>
      <w:r w:rsidR="005C278B" w:rsidRPr="0080494F">
        <w:rPr>
          <w:sz w:val="28"/>
          <w:szCs w:val="28"/>
        </w:rPr>
        <w:t>Soborul a aprobat Standardul cu privire la activitatea şcolilor duminicale şi Regulamentul cu privire la activitatea lor</w:t>
      </w:r>
      <w:r w:rsidR="003C0B11" w:rsidRPr="0080494F">
        <w:rPr>
          <w:noProof/>
          <w:sz w:val="28"/>
          <w:szCs w:val="28"/>
        </w:rPr>
        <w:t>, elaborat în anul 2012.</w:t>
      </w:r>
      <w:r w:rsidR="00A31840" w:rsidRPr="0080494F">
        <w:rPr>
          <w:noProof/>
          <w:sz w:val="28"/>
          <w:szCs w:val="28"/>
        </w:rPr>
        <w:t xml:space="preserve"> </w:t>
      </w:r>
      <w:r w:rsidR="003C0B11" w:rsidRPr="0080494F">
        <w:rPr>
          <w:noProof/>
          <w:sz w:val="28"/>
          <w:szCs w:val="28"/>
        </w:rPr>
        <w:t>Aceste două documente au fost elaborate de Departamentul Sindal pentru învă</w:t>
      </w:r>
      <w:r w:rsidR="00A31840" w:rsidRPr="0080494F">
        <w:rPr>
          <w:noProof/>
          <w:sz w:val="28"/>
          <w:szCs w:val="28"/>
        </w:rPr>
        <w:t>ţământul religios şi catehizare</w:t>
      </w:r>
      <w:r w:rsidR="003C0B11" w:rsidRPr="0080494F">
        <w:rPr>
          <w:noProof/>
          <w:sz w:val="28"/>
          <w:szCs w:val="28"/>
        </w:rPr>
        <w:t xml:space="preserve">, în  abordare cu legislaţia Federaţiei Ruse. Consider că experienţa aprobării </w:t>
      </w:r>
      <w:r w:rsidR="00A31840" w:rsidRPr="0080494F">
        <w:rPr>
          <w:noProof/>
          <w:sz w:val="28"/>
          <w:szCs w:val="28"/>
        </w:rPr>
        <w:t>lor în eparhiil</w:t>
      </w:r>
      <w:r w:rsidR="00CE73A2">
        <w:rPr>
          <w:noProof/>
          <w:sz w:val="28"/>
          <w:szCs w:val="28"/>
        </w:rPr>
        <w:t>e</w:t>
      </w:r>
      <w:r w:rsidR="00A31840" w:rsidRPr="0080494F">
        <w:rPr>
          <w:noProof/>
          <w:sz w:val="28"/>
          <w:szCs w:val="28"/>
        </w:rPr>
        <w:t xml:space="preserve"> di</w:t>
      </w:r>
      <w:r w:rsidR="003C0B11" w:rsidRPr="0080494F">
        <w:rPr>
          <w:noProof/>
          <w:sz w:val="28"/>
          <w:szCs w:val="28"/>
        </w:rPr>
        <w:t xml:space="preserve">n Rusia în cei trei ani ce s-au scurs poate fi utilizată şi în alte ţări. </w:t>
      </w:r>
      <w:r w:rsidR="001B66EE" w:rsidRPr="0080494F">
        <w:rPr>
          <w:noProof/>
          <w:sz w:val="28"/>
          <w:szCs w:val="28"/>
        </w:rPr>
        <w:t>Consider util efectuarea schimbului de ex</w:t>
      </w:r>
      <w:r w:rsidR="00CE73A2">
        <w:rPr>
          <w:noProof/>
          <w:sz w:val="28"/>
          <w:szCs w:val="28"/>
        </w:rPr>
        <w:t>p</w:t>
      </w:r>
      <w:r w:rsidR="001B66EE" w:rsidRPr="0080494F">
        <w:rPr>
          <w:noProof/>
          <w:sz w:val="28"/>
          <w:szCs w:val="28"/>
        </w:rPr>
        <w:t xml:space="preserve">erienţă în acest domeniu cu structurile corespunzătoare ale Bisericilor </w:t>
      </w:r>
      <w:r w:rsidR="00F73EE0">
        <w:rPr>
          <w:noProof/>
          <w:sz w:val="28"/>
          <w:szCs w:val="28"/>
        </w:rPr>
        <w:t>de Sine Stătătoare</w:t>
      </w:r>
      <w:r w:rsidR="001B66EE" w:rsidRPr="0080494F">
        <w:rPr>
          <w:noProof/>
          <w:sz w:val="28"/>
          <w:szCs w:val="28"/>
        </w:rPr>
        <w:t xml:space="preserve">, ale Exarhatului Bielorus, ale </w:t>
      </w:r>
      <w:r w:rsidR="002E6EB0">
        <w:rPr>
          <w:noProof/>
          <w:sz w:val="28"/>
          <w:szCs w:val="28"/>
        </w:rPr>
        <w:t>D</w:t>
      </w:r>
      <w:r w:rsidR="00397217" w:rsidRPr="0080494F">
        <w:rPr>
          <w:noProof/>
          <w:sz w:val="28"/>
          <w:szCs w:val="28"/>
        </w:rPr>
        <w:t xml:space="preserve">istrictelor </w:t>
      </w:r>
      <w:r w:rsidR="002E6EB0">
        <w:rPr>
          <w:noProof/>
          <w:sz w:val="28"/>
          <w:szCs w:val="28"/>
        </w:rPr>
        <w:t>m</w:t>
      </w:r>
      <w:r w:rsidR="00397217" w:rsidRPr="0080494F">
        <w:rPr>
          <w:noProof/>
          <w:sz w:val="28"/>
          <w:szCs w:val="28"/>
        </w:rPr>
        <w:t>itropolita</w:t>
      </w:r>
      <w:r w:rsidR="001B66EE" w:rsidRPr="0080494F">
        <w:rPr>
          <w:noProof/>
          <w:sz w:val="28"/>
          <w:szCs w:val="28"/>
        </w:rPr>
        <w:t>n</w:t>
      </w:r>
      <w:r w:rsidR="00397217" w:rsidRPr="0080494F">
        <w:rPr>
          <w:noProof/>
          <w:sz w:val="28"/>
          <w:szCs w:val="28"/>
        </w:rPr>
        <w:t>e</w:t>
      </w:r>
      <w:r w:rsidR="001B66EE" w:rsidRPr="0080494F">
        <w:rPr>
          <w:noProof/>
          <w:sz w:val="28"/>
          <w:szCs w:val="28"/>
        </w:rPr>
        <w:t>.</w:t>
      </w:r>
    </w:p>
    <w:p w:rsidR="005B19B5" w:rsidRPr="0080494F" w:rsidRDefault="005B19B5" w:rsidP="00DB4243">
      <w:pPr>
        <w:ind w:firstLine="708"/>
        <w:jc w:val="both"/>
        <w:rPr>
          <w:noProof/>
          <w:sz w:val="28"/>
          <w:szCs w:val="28"/>
        </w:rPr>
      </w:pPr>
      <w:r w:rsidRPr="0080494F">
        <w:rPr>
          <w:noProof/>
          <w:sz w:val="28"/>
          <w:szCs w:val="28"/>
        </w:rPr>
        <w:t>În perioada 2013- 2016 circa 80</w:t>
      </w:r>
      <w:r w:rsidR="00EC7E65">
        <w:rPr>
          <w:noProof/>
          <w:sz w:val="28"/>
          <w:szCs w:val="28"/>
        </w:rPr>
        <w:t xml:space="preserve"> </w:t>
      </w:r>
      <w:r w:rsidRPr="0080494F">
        <w:rPr>
          <w:noProof/>
          <w:sz w:val="28"/>
          <w:szCs w:val="28"/>
        </w:rPr>
        <w:t>% din numărul total al şcolilor duminicale ruse au trecut la predarea în concordanţă cu standardele aprobate. Standardizarea a descopeit problema pregătirii cadrelor calificate. Această chesti</w:t>
      </w:r>
      <w:r w:rsidR="009357A5" w:rsidRPr="0080494F">
        <w:rPr>
          <w:noProof/>
          <w:sz w:val="28"/>
          <w:szCs w:val="28"/>
        </w:rPr>
        <w:t>u</w:t>
      </w:r>
      <w:r w:rsidRPr="0080494F">
        <w:rPr>
          <w:noProof/>
          <w:sz w:val="28"/>
          <w:szCs w:val="28"/>
        </w:rPr>
        <w:t>ne este acută şi în prezent. În calitate de o pildă pozitivă î</w:t>
      </w:r>
      <w:r w:rsidR="00EC7E65">
        <w:rPr>
          <w:noProof/>
          <w:sz w:val="28"/>
          <w:szCs w:val="28"/>
        </w:rPr>
        <w:t>n soluţionarea ei putem pomeni M</w:t>
      </w:r>
      <w:r w:rsidRPr="0080494F">
        <w:rPr>
          <w:noProof/>
          <w:sz w:val="28"/>
          <w:szCs w:val="28"/>
        </w:rPr>
        <w:t>itroplia de Tambov, unde din momentul acceptării standardului este organizat un sistem de pregătire şi perfecţionare a profesorilor şcolilor duminicale. Timp de trei ani în colaborare cu Institutul de perfecţionare a cadrelor didactice au fost instru</w:t>
      </w:r>
      <w:r w:rsidR="00EC7E65">
        <w:rPr>
          <w:noProof/>
          <w:sz w:val="28"/>
          <w:szCs w:val="28"/>
        </w:rPr>
        <w:t>i</w:t>
      </w:r>
      <w:r w:rsidRPr="0080494F">
        <w:rPr>
          <w:noProof/>
          <w:sz w:val="28"/>
          <w:szCs w:val="28"/>
        </w:rPr>
        <w:t>te patru sute de persoane.</w:t>
      </w:r>
    </w:p>
    <w:p w:rsidR="005B19B5" w:rsidRPr="0080494F" w:rsidRDefault="005B19B5" w:rsidP="00DB4243">
      <w:pPr>
        <w:ind w:firstLine="708"/>
        <w:jc w:val="both"/>
        <w:rPr>
          <w:noProof/>
          <w:sz w:val="28"/>
          <w:szCs w:val="28"/>
        </w:rPr>
      </w:pPr>
      <w:r w:rsidRPr="0080494F">
        <w:rPr>
          <w:noProof/>
          <w:sz w:val="28"/>
          <w:szCs w:val="28"/>
        </w:rPr>
        <w:t>După trecerea majorităţii şcolilor duminicale la un nou standard a fost l</w:t>
      </w:r>
      <w:r w:rsidR="00EC3E89" w:rsidRPr="0080494F">
        <w:rPr>
          <w:noProof/>
          <w:sz w:val="28"/>
          <w:szCs w:val="28"/>
        </w:rPr>
        <w:t>ansată atestarea lor</w:t>
      </w:r>
      <w:r w:rsidRPr="0080494F">
        <w:rPr>
          <w:noProof/>
          <w:sz w:val="28"/>
          <w:szCs w:val="28"/>
        </w:rPr>
        <w:t xml:space="preserve"> care va continua în a</w:t>
      </w:r>
      <w:r w:rsidR="00EC7E65">
        <w:rPr>
          <w:noProof/>
          <w:sz w:val="28"/>
          <w:szCs w:val="28"/>
        </w:rPr>
        <w:t>nul</w:t>
      </w:r>
      <w:r w:rsidRPr="0080494F">
        <w:rPr>
          <w:noProof/>
          <w:sz w:val="28"/>
          <w:szCs w:val="28"/>
        </w:rPr>
        <w:t xml:space="preserve"> 2016. Conform totalurilor ei</w:t>
      </w:r>
      <w:r w:rsidR="00EC7E65">
        <w:rPr>
          <w:noProof/>
          <w:sz w:val="28"/>
          <w:szCs w:val="28"/>
        </w:rPr>
        <w:t>,</w:t>
      </w:r>
      <w:r w:rsidRPr="0080494F">
        <w:rPr>
          <w:noProof/>
          <w:sz w:val="28"/>
          <w:szCs w:val="28"/>
        </w:rPr>
        <w:t xml:space="preserve"> va fi creat un registru general-bisericesc al şcolilor duminicale. Atestarea, care a avut loc cu participarea a îns</w:t>
      </w:r>
      <w:r w:rsidR="005D1666" w:rsidRPr="0080494F">
        <w:rPr>
          <w:noProof/>
          <w:sz w:val="28"/>
          <w:szCs w:val="28"/>
        </w:rPr>
        <w:t>eşi</w:t>
      </w:r>
      <w:r w:rsidRPr="0080494F">
        <w:rPr>
          <w:noProof/>
          <w:sz w:val="28"/>
          <w:szCs w:val="28"/>
        </w:rPr>
        <w:t xml:space="preserve"> şcolile duminicale a contribuit, în special, la intensificarea colaborării int</w:t>
      </w:r>
      <w:r w:rsidR="00797887" w:rsidRPr="0080494F">
        <w:rPr>
          <w:noProof/>
          <w:sz w:val="28"/>
          <w:szCs w:val="28"/>
        </w:rPr>
        <w:t>e</w:t>
      </w:r>
      <w:r w:rsidRPr="0080494F">
        <w:rPr>
          <w:noProof/>
          <w:sz w:val="28"/>
          <w:szCs w:val="28"/>
        </w:rPr>
        <w:t>rşcolare.</w:t>
      </w:r>
    </w:p>
    <w:p w:rsidR="005B19B5" w:rsidRPr="0080494F" w:rsidRDefault="005D1666" w:rsidP="00DB4243">
      <w:pPr>
        <w:ind w:firstLine="708"/>
        <w:jc w:val="both"/>
        <w:rPr>
          <w:noProof/>
          <w:sz w:val="28"/>
          <w:szCs w:val="28"/>
        </w:rPr>
      </w:pPr>
      <w:r w:rsidRPr="0080494F">
        <w:rPr>
          <w:noProof/>
          <w:sz w:val="28"/>
          <w:szCs w:val="28"/>
        </w:rPr>
        <w:t xml:space="preserve"> De pildă,</w:t>
      </w:r>
      <w:r w:rsidR="00797887" w:rsidRPr="0080494F">
        <w:rPr>
          <w:noProof/>
          <w:sz w:val="28"/>
          <w:szCs w:val="28"/>
        </w:rPr>
        <w:t xml:space="preserve"> în </w:t>
      </w:r>
      <w:r w:rsidR="00EC7E65">
        <w:rPr>
          <w:noProof/>
          <w:sz w:val="28"/>
          <w:szCs w:val="28"/>
        </w:rPr>
        <w:t>E</w:t>
      </w:r>
      <w:r w:rsidR="00797887" w:rsidRPr="0080494F">
        <w:rPr>
          <w:noProof/>
          <w:sz w:val="28"/>
          <w:szCs w:val="28"/>
        </w:rPr>
        <w:t xml:space="preserve">parhia de Nijnii Novgorod a fost creată Asociaţia directorilor şi a pedagogilor de la şcolile duminicale, chemată să asigure un schimb sistematic de </w:t>
      </w:r>
      <w:r w:rsidR="00797887" w:rsidRPr="0080494F">
        <w:rPr>
          <w:noProof/>
          <w:sz w:val="28"/>
          <w:szCs w:val="28"/>
        </w:rPr>
        <w:lastRenderedPageBreak/>
        <w:t xml:space="preserve">experienţă printre membrii ei. </w:t>
      </w:r>
      <w:r w:rsidR="0074008F" w:rsidRPr="0080494F">
        <w:rPr>
          <w:noProof/>
          <w:sz w:val="28"/>
          <w:szCs w:val="28"/>
        </w:rPr>
        <w:t>Datorită acestei asociaţii pedagogii discută în comun problemele apărute, găsesc căile de soluţionare a lor.</w:t>
      </w:r>
    </w:p>
    <w:p w:rsidR="002B1612" w:rsidRPr="0080494F" w:rsidRDefault="002B1612" w:rsidP="00DB4243">
      <w:pPr>
        <w:ind w:firstLine="708"/>
        <w:jc w:val="both"/>
        <w:rPr>
          <w:noProof/>
          <w:sz w:val="28"/>
          <w:szCs w:val="28"/>
        </w:rPr>
      </w:pPr>
      <w:r w:rsidRPr="0080494F">
        <w:rPr>
          <w:noProof/>
          <w:sz w:val="28"/>
          <w:szCs w:val="28"/>
        </w:rPr>
        <w:t>Soborul Arhieresc a decis asigura</w:t>
      </w:r>
      <w:r w:rsidR="00810CF9" w:rsidRPr="0080494F">
        <w:rPr>
          <w:noProof/>
          <w:sz w:val="28"/>
          <w:szCs w:val="28"/>
        </w:rPr>
        <w:t>rea şcolilor duminicale cu manu</w:t>
      </w:r>
      <w:r w:rsidRPr="0080494F">
        <w:rPr>
          <w:noProof/>
          <w:sz w:val="28"/>
          <w:szCs w:val="28"/>
        </w:rPr>
        <w:t xml:space="preserve">ale contemporane.  În legătură cu aceasta Departamentul </w:t>
      </w:r>
      <w:r w:rsidR="007D280B">
        <w:rPr>
          <w:noProof/>
          <w:sz w:val="28"/>
          <w:szCs w:val="28"/>
        </w:rPr>
        <w:t>S</w:t>
      </w:r>
      <w:r w:rsidRPr="0080494F">
        <w:rPr>
          <w:noProof/>
          <w:sz w:val="28"/>
          <w:szCs w:val="28"/>
        </w:rPr>
        <w:t>inodal pentru învăţământul religios a lansat un proiect pentru crearea unui complex unic instructiv-metodic p</w:t>
      </w:r>
      <w:r w:rsidR="00810CF9" w:rsidRPr="0080494F">
        <w:rPr>
          <w:noProof/>
          <w:sz w:val="28"/>
          <w:szCs w:val="28"/>
        </w:rPr>
        <w:t>e</w:t>
      </w:r>
      <w:r w:rsidRPr="0080494F">
        <w:rPr>
          <w:noProof/>
          <w:sz w:val="28"/>
          <w:szCs w:val="28"/>
        </w:rPr>
        <w:t>ntru şcolile duminicale. În anul 2015 Consiliul Suprem Bisericesc a efectu</w:t>
      </w:r>
      <w:r w:rsidR="00810CF9" w:rsidRPr="0080494F">
        <w:rPr>
          <w:noProof/>
          <w:sz w:val="28"/>
          <w:szCs w:val="28"/>
        </w:rPr>
        <w:t xml:space="preserve">at totalurile intermediare ale </w:t>
      </w:r>
      <w:r w:rsidRPr="0080494F">
        <w:rPr>
          <w:noProof/>
          <w:sz w:val="28"/>
          <w:szCs w:val="28"/>
        </w:rPr>
        <w:t>realizării acestui proiect, inclusiv aprobarea primelor suporturi didactice editate.</w:t>
      </w:r>
      <w:r w:rsidR="00614E16" w:rsidRPr="0080494F">
        <w:rPr>
          <w:noProof/>
          <w:sz w:val="28"/>
          <w:szCs w:val="28"/>
        </w:rPr>
        <w:t xml:space="preserve"> A fost luată decizia de a corecta metodologia de elaborare a manualelor pentru şcolile duminicale, pentru care nu întotdeauna sunt portivite metodele şi procedeele existente, inclusiv cele care au fost preluate din experienţa sistemului sovietic al învăţămâ</w:t>
      </w:r>
      <w:r w:rsidR="00810CF9" w:rsidRPr="0080494F">
        <w:rPr>
          <w:noProof/>
          <w:sz w:val="28"/>
          <w:szCs w:val="28"/>
        </w:rPr>
        <w:t>ntului şcolar. În condiţiile câ</w:t>
      </w:r>
      <w:r w:rsidR="00614E16" w:rsidRPr="0080494F">
        <w:rPr>
          <w:noProof/>
          <w:sz w:val="28"/>
          <w:szCs w:val="28"/>
        </w:rPr>
        <w:t>nd copiii sunt supras</w:t>
      </w:r>
      <w:r w:rsidR="007D280B">
        <w:rPr>
          <w:noProof/>
          <w:sz w:val="28"/>
          <w:szCs w:val="28"/>
        </w:rPr>
        <w:t>o</w:t>
      </w:r>
      <w:r w:rsidR="00614E16" w:rsidRPr="0080494F">
        <w:rPr>
          <w:noProof/>
          <w:sz w:val="28"/>
          <w:szCs w:val="28"/>
        </w:rPr>
        <w:t>licitaţi în şcolile medii de învăţământ, pr</w:t>
      </w:r>
      <w:r w:rsidR="00810CF9" w:rsidRPr="0080494F">
        <w:rPr>
          <w:noProof/>
          <w:sz w:val="28"/>
          <w:szCs w:val="28"/>
        </w:rPr>
        <w:t>e</w:t>
      </w:r>
      <w:r w:rsidR="00614E16" w:rsidRPr="0080494F">
        <w:rPr>
          <w:noProof/>
          <w:sz w:val="28"/>
          <w:szCs w:val="28"/>
        </w:rPr>
        <w:t>darea în şcoala duminicală după modelul celei laice îi</w:t>
      </w:r>
      <w:r w:rsidR="00810CF9" w:rsidRPr="0080494F">
        <w:rPr>
          <w:noProof/>
          <w:sz w:val="28"/>
          <w:szCs w:val="28"/>
        </w:rPr>
        <w:t xml:space="preserve"> </w:t>
      </w:r>
      <w:r w:rsidR="00614E16" w:rsidRPr="0080494F">
        <w:rPr>
          <w:noProof/>
          <w:sz w:val="28"/>
          <w:szCs w:val="28"/>
        </w:rPr>
        <w:t>poate respinge pe copii de la Legea lui Dumnezeu.</w:t>
      </w:r>
      <w:r w:rsidR="00BC4B03" w:rsidRPr="0080494F">
        <w:rPr>
          <w:noProof/>
          <w:sz w:val="28"/>
          <w:szCs w:val="28"/>
        </w:rPr>
        <w:t xml:space="preserve"> Cu î</w:t>
      </w:r>
      <w:r w:rsidR="007D280B">
        <w:rPr>
          <w:noProof/>
          <w:sz w:val="28"/>
          <w:szCs w:val="28"/>
        </w:rPr>
        <w:t>ncepere din toamna anului</w:t>
      </w:r>
      <w:r w:rsidR="00043D3B" w:rsidRPr="0080494F">
        <w:rPr>
          <w:noProof/>
          <w:sz w:val="28"/>
          <w:szCs w:val="28"/>
        </w:rPr>
        <w:t xml:space="preserve"> 2015 Departamentul </w:t>
      </w:r>
      <w:r w:rsidR="007D280B">
        <w:rPr>
          <w:noProof/>
          <w:sz w:val="28"/>
          <w:szCs w:val="28"/>
        </w:rPr>
        <w:t>S</w:t>
      </w:r>
      <w:r w:rsidR="00043D3B" w:rsidRPr="0080494F">
        <w:rPr>
          <w:noProof/>
          <w:sz w:val="28"/>
          <w:szCs w:val="28"/>
        </w:rPr>
        <w:t xml:space="preserve">inodal pentru învăţământul religios desfăşoara activitatea pentru elaborarea unor principii noi </w:t>
      </w:r>
      <w:r w:rsidR="007D280B">
        <w:rPr>
          <w:noProof/>
          <w:sz w:val="28"/>
          <w:szCs w:val="28"/>
        </w:rPr>
        <w:t>de</w:t>
      </w:r>
      <w:r w:rsidR="00043D3B" w:rsidRPr="0080494F">
        <w:rPr>
          <w:noProof/>
          <w:sz w:val="28"/>
          <w:szCs w:val="28"/>
        </w:rPr>
        <w:t xml:space="preserve"> instruire</w:t>
      </w:r>
      <w:r w:rsidR="007D280B">
        <w:rPr>
          <w:noProof/>
          <w:sz w:val="28"/>
          <w:szCs w:val="28"/>
        </w:rPr>
        <w:t xml:space="preserve"> </w:t>
      </w:r>
      <w:r w:rsidR="00043D3B" w:rsidRPr="0080494F">
        <w:rPr>
          <w:noProof/>
          <w:sz w:val="28"/>
          <w:szCs w:val="28"/>
        </w:rPr>
        <w:t>a copiilor în  şcolile duminicale. Se introduc modificări în documentele anterior adoptate. Este elaborată o concepţie originală de redactare a manualelor</w:t>
      </w:r>
      <w:r w:rsidR="00687725" w:rsidRPr="0080494F">
        <w:rPr>
          <w:noProof/>
          <w:sz w:val="28"/>
          <w:szCs w:val="28"/>
        </w:rPr>
        <w:t>, adică</w:t>
      </w:r>
      <w:r w:rsidR="007D280B">
        <w:rPr>
          <w:noProof/>
          <w:sz w:val="28"/>
          <w:szCs w:val="28"/>
        </w:rPr>
        <w:t xml:space="preserve"> se elaborează</w:t>
      </w:r>
      <w:r w:rsidR="00687725" w:rsidRPr="0080494F">
        <w:rPr>
          <w:noProof/>
          <w:sz w:val="28"/>
          <w:szCs w:val="28"/>
        </w:rPr>
        <w:t xml:space="preserve"> sarcini tehnic</w:t>
      </w:r>
      <w:r w:rsidR="00BC4B03" w:rsidRPr="0080494F">
        <w:rPr>
          <w:noProof/>
          <w:sz w:val="28"/>
          <w:szCs w:val="28"/>
        </w:rPr>
        <w:t>e</w:t>
      </w:r>
      <w:r w:rsidR="00687725" w:rsidRPr="0080494F">
        <w:rPr>
          <w:noProof/>
          <w:sz w:val="28"/>
          <w:szCs w:val="28"/>
        </w:rPr>
        <w:t xml:space="preserve"> pentru autorii lor, precum şi programe model pentru fiecare disciplină. Vor fi determinate noi metode de predare. În continuare va trebuie gândit sistemul de însuşire a acestor metode de către pedagogii şcolilor duminicale.</w:t>
      </w:r>
    </w:p>
    <w:p w:rsidR="00DB4243" w:rsidRPr="0080494F" w:rsidRDefault="00D94B55" w:rsidP="00DB4243">
      <w:pPr>
        <w:ind w:firstLine="708"/>
        <w:jc w:val="both"/>
        <w:rPr>
          <w:sz w:val="28"/>
          <w:szCs w:val="28"/>
        </w:rPr>
      </w:pPr>
      <w:r w:rsidRPr="0080494F">
        <w:rPr>
          <w:sz w:val="28"/>
          <w:szCs w:val="28"/>
        </w:rPr>
        <w:t>O temă care necesită o studiere aparte este grija pentru adolescenţi</w:t>
      </w:r>
      <w:r w:rsidR="005641EA">
        <w:rPr>
          <w:sz w:val="28"/>
          <w:szCs w:val="28"/>
        </w:rPr>
        <w:t>i</w:t>
      </w:r>
      <w:r w:rsidRPr="0080494F">
        <w:rPr>
          <w:sz w:val="28"/>
          <w:szCs w:val="28"/>
        </w:rPr>
        <w:t xml:space="preserve"> în vârstă de 12-17 ani. Trebuie să recunoaştem că în această direcţie pedagogii şcolilor duminicale merg deseori pe dibuite şi totul depinde doar de talentul personal al profesorului şcolii duminicale, care activează cu adolescenţii. </w:t>
      </w:r>
      <w:r w:rsidR="00302253" w:rsidRPr="0080494F">
        <w:rPr>
          <w:sz w:val="28"/>
          <w:szCs w:val="28"/>
        </w:rPr>
        <w:t xml:space="preserve">Conştientizarea problemelor existente în acest domeniu se efectuează de asemenea în Departamentul </w:t>
      </w:r>
      <w:r w:rsidR="005641EA">
        <w:rPr>
          <w:sz w:val="28"/>
          <w:szCs w:val="28"/>
        </w:rPr>
        <w:t>S</w:t>
      </w:r>
      <w:r w:rsidR="00302253" w:rsidRPr="0080494F">
        <w:rPr>
          <w:sz w:val="28"/>
          <w:szCs w:val="28"/>
        </w:rPr>
        <w:t>inodal pentru învăţământul religios şi catehizare.</w:t>
      </w:r>
    </w:p>
    <w:p w:rsidR="00316C75" w:rsidRPr="0080494F" w:rsidRDefault="00316C75" w:rsidP="00DB4243">
      <w:pPr>
        <w:ind w:firstLine="708"/>
        <w:jc w:val="both"/>
        <w:rPr>
          <w:sz w:val="28"/>
          <w:szCs w:val="28"/>
        </w:rPr>
      </w:pPr>
      <w:r w:rsidRPr="0080494F">
        <w:rPr>
          <w:sz w:val="28"/>
          <w:szCs w:val="28"/>
        </w:rPr>
        <w:t xml:space="preserve">A fost trecută o etapă importantă când, fără a avea o experienţă anterioară de asigurare metodică sistemică a şcolilor duminicale, noi nu doar că am </w:t>
      </w:r>
      <w:r w:rsidR="005641EA">
        <w:rPr>
          <w:sz w:val="28"/>
          <w:szCs w:val="28"/>
        </w:rPr>
        <w:t>creat documente-</w:t>
      </w:r>
      <w:r w:rsidRPr="0080494F">
        <w:rPr>
          <w:sz w:val="28"/>
          <w:szCs w:val="28"/>
        </w:rPr>
        <w:t>cadru necesare, dar am şi efectuat aprobarea lor chibzu</w:t>
      </w:r>
      <w:r w:rsidR="000039A7" w:rsidRPr="0080494F">
        <w:rPr>
          <w:sz w:val="28"/>
          <w:szCs w:val="28"/>
        </w:rPr>
        <w:t>ită şi am apreciat totaluril</w:t>
      </w:r>
      <w:r w:rsidR="005641EA">
        <w:rPr>
          <w:sz w:val="28"/>
          <w:szCs w:val="28"/>
        </w:rPr>
        <w:t>e</w:t>
      </w:r>
      <w:r w:rsidRPr="0080494F">
        <w:rPr>
          <w:sz w:val="28"/>
          <w:szCs w:val="28"/>
        </w:rPr>
        <w:t>. Actualmente se cer eforturi pentru a scoate şcolile duminicale la un nivel calitativ nou. Această muncă trebuie re</w:t>
      </w:r>
      <w:r w:rsidR="00580DA3" w:rsidRPr="0080494F">
        <w:rPr>
          <w:sz w:val="28"/>
          <w:szCs w:val="28"/>
        </w:rPr>
        <w:t>a</w:t>
      </w:r>
      <w:r w:rsidRPr="0080494F">
        <w:rPr>
          <w:sz w:val="28"/>
          <w:szCs w:val="28"/>
        </w:rPr>
        <w:t>lizată lin, calm, fără zguduiri şi rupturi. Chem pe toţi arhiereii eparhiali să se includă în e</w:t>
      </w:r>
      <w:r w:rsidR="00580DA3" w:rsidRPr="0080494F">
        <w:rPr>
          <w:sz w:val="28"/>
          <w:szCs w:val="28"/>
        </w:rPr>
        <w:t>a, iar pe şefii mitropoliilor, u</w:t>
      </w:r>
      <w:r w:rsidRPr="0080494F">
        <w:rPr>
          <w:sz w:val="28"/>
          <w:szCs w:val="28"/>
        </w:rPr>
        <w:t>nde sunt create ele, să acorde o atenţie deosebită coordonării dezvoltăr</w:t>
      </w:r>
      <w:r w:rsidR="00580DA3" w:rsidRPr="0080494F">
        <w:rPr>
          <w:sz w:val="28"/>
          <w:szCs w:val="28"/>
        </w:rPr>
        <w:t>ii şcolilor duminicale în  limi</w:t>
      </w:r>
      <w:r w:rsidRPr="0080494F">
        <w:rPr>
          <w:sz w:val="28"/>
          <w:szCs w:val="28"/>
        </w:rPr>
        <w:t>tele regiunii lor.</w:t>
      </w:r>
    </w:p>
    <w:p w:rsidR="005641EA" w:rsidRDefault="005641EA" w:rsidP="00AD7E0B">
      <w:pPr>
        <w:ind w:firstLine="708"/>
        <w:jc w:val="both"/>
        <w:rPr>
          <w:sz w:val="28"/>
          <w:szCs w:val="28"/>
        </w:rPr>
      </w:pPr>
    </w:p>
    <w:p w:rsidR="00AA6ADC" w:rsidRPr="0080494F" w:rsidRDefault="00AC723C" w:rsidP="00AD7E0B">
      <w:pPr>
        <w:ind w:firstLine="708"/>
        <w:jc w:val="both"/>
        <w:rPr>
          <w:b/>
          <w:sz w:val="28"/>
          <w:szCs w:val="28"/>
        </w:rPr>
      </w:pPr>
      <w:r w:rsidRPr="0080494F">
        <w:rPr>
          <w:sz w:val="28"/>
          <w:szCs w:val="28"/>
        </w:rPr>
        <w:t>Direcţi</w:t>
      </w:r>
      <w:r w:rsidR="00AA6ADC" w:rsidRPr="0080494F">
        <w:rPr>
          <w:sz w:val="28"/>
          <w:szCs w:val="28"/>
        </w:rPr>
        <w:t>a</w:t>
      </w:r>
      <w:r w:rsidRPr="0080494F">
        <w:rPr>
          <w:sz w:val="28"/>
          <w:szCs w:val="28"/>
        </w:rPr>
        <w:t xml:space="preserve"> de activitate, asupra căr</w:t>
      </w:r>
      <w:r w:rsidR="00AA6ADC" w:rsidRPr="0080494F">
        <w:rPr>
          <w:sz w:val="28"/>
          <w:szCs w:val="28"/>
        </w:rPr>
        <w:t>eia</w:t>
      </w:r>
      <w:r w:rsidRPr="0080494F">
        <w:rPr>
          <w:sz w:val="28"/>
          <w:szCs w:val="28"/>
        </w:rPr>
        <w:t xml:space="preserve"> au atras o atenţie deosebită şi Soborul din anul 2011</w:t>
      </w:r>
      <w:r w:rsidR="00541C2A" w:rsidRPr="0080494F">
        <w:rPr>
          <w:rStyle w:val="af"/>
          <w:sz w:val="28"/>
          <w:szCs w:val="28"/>
          <w:lang w:val="ru-RU"/>
        </w:rPr>
        <w:footnoteReference w:id="5"/>
      </w:r>
      <w:r w:rsidR="00062E81" w:rsidRPr="0080494F">
        <w:rPr>
          <w:sz w:val="28"/>
          <w:szCs w:val="28"/>
        </w:rPr>
        <w:t>,</w:t>
      </w:r>
      <w:r w:rsidR="00541C2A" w:rsidRPr="0080494F">
        <w:rPr>
          <w:sz w:val="28"/>
          <w:szCs w:val="28"/>
        </w:rPr>
        <w:t xml:space="preserve"> </w:t>
      </w:r>
      <w:r w:rsidR="00385EEA" w:rsidRPr="0080494F">
        <w:rPr>
          <w:sz w:val="28"/>
          <w:szCs w:val="28"/>
        </w:rPr>
        <w:t>şi Soborul din anul 2013</w:t>
      </w:r>
      <w:r w:rsidR="00541C2A" w:rsidRPr="0080494F">
        <w:rPr>
          <w:rStyle w:val="af"/>
          <w:sz w:val="28"/>
          <w:szCs w:val="28"/>
          <w:lang w:val="ru-RU"/>
        </w:rPr>
        <w:footnoteReference w:id="6"/>
      </w:r>
      <w:r w:rsidR="00541C2A" w:rsidRPr="0080494F">
        <w:rPr>
          <w:sz w:val="28"/>
          <w:szCs w:val="28"/>
        </w:rPr>
        <w:t xml:space="preserve">, </w:t>
      </w:r>
      <w:r w:rsidR="00AA6ADC" w:rsidRPr="0080494F">
        <w:rPr>
          <w:sz w:val="28"/>
          <w:szCs w:val="28"/>
        </w:rPr>
        <w:t xml:space="preserve">este </w:t>
      </w:r>
      <w:r w:rsidR="00AA6ADC" w:rsidRPr="00030660">
        <w:rPr>
          <w:b/>
          <w:i/>
          <w:sz w:val="28"/>
          <w:szCs w:val="28"/>
        </w:rPr>
        <w:t>reformarea continuă a sistemului de învăţământ duhovnicesc.</w:t>
      </w:r>
    </w:p>
    <w:p w:rsidR="00541C2A" w:rsidRPr="0080494F" w:rsidRDefault="00AA6ADC" w:rsidP="00541C2A">
      <w:pPr>
        <w:ind w:firstLine="567"/>
        <w:jc w:val="both"/>
        <w:rPr>
          <w:sz w:val="28"/>
          <w:szCs w:val="28"/>
          <w:lang w:val="en-US"/>
        </w:rPr>
      </w:pPr>
      <w:r w:rsidRPr="0080494F">
        <w:rPr>
          <w:sz w:val="28"/>
          <w:szCs w:val="28"/>
        </w:rPr>
        <w:t>Această</w:t>
      </w:r>
      <w:r w:rsidR="00AE6787" w:rsidRPr="0080494F">
        <w:rPr>
          <w:sz w:val="28"/>
          <w:szCs w:val="28"/>
        </w:rPr>
        <w:t xml:space="preserve"> </w:t>
      </w:r>
      <w:r w:rsidRPr="0080494F">
        <w:rPr>
          <w:sz w:val="28"/>
          <w:szCs w:val="28"/>
        </w:rPr>
        <w:t xml:space="preserve">temă se afla în ordinea de zi aproape la fiecare şedinţă a Consiliului Suprem Bisericesc cu începere din anul 2013 până în prezent. </w:t>
      </w:r>
      <w:r w:rsidR="00AE6787" w:rsidRPr="0080494F">
        <w:rPr>
          <w:sz w:val="28"/>
          <w:szCs w:val="28"/>
        </w:rPr>
        <w:t>Sarcina noastră de bază a fost efectuarea învăţământului</w:t>
      </w:r>
      <w:r w:rsidR="00A3604A" w:rsidRPr="0080494F">
        <w:rPr>
          <w:sz w:val="28"/>
          <w:szCs w:val="28"/>
        </w:rPr>
        <w:t xml:space="preserve"> la</w:t>
      </w:r>
      <w:r w:rsidR="00AE6787" w:rsidRPr="0080494F">
        <w:rPr>
          <w:sz w:val="28"/>
          <w:szCs w:val="28"/>
        </w:rPr>
        <w:t xml:space="preserve"> </w:t>
      </w:r>
      <w:r w:rsidR="006B183C" w:rsidRPr="0080494F">
        <w:rPr>
          <w:sz w:val="28"/>
          <w:szCs w:val="28"/>
        </w:rPr>
        <w:t>ciclu licenţă</w:t>
      </w:r>
      <w:r w:rsidR="00AE6787" w:rsidRPr="0080494F">
        <w:rPr>
          <w:sz w:val="28"/>
          <w:szCs w:val="28"/>
        </w:rPr>
        <w:t xml:space="preserve"> în seminarii spre unificare şi la un nivel calitativ mai înalt. </w:t>
      </w:r>
      <w:r w:rsidR="00616961" w:rsidRPr="0080494F">
        <w:rPr>
          <w:sz w:val="28"/>
          <w:szCs w:val="28"/>
        </w:rPr>
        <w:t xml:space="preserve">Pe lângă documentele enumerate de mine în raportul </w:t>
      </w:r>
      <w:r w:rsidR="00616961" w:rsidRPr="0080494F">
        <w:rPr>
          <w:sz w:val="28"/>
          <w:szCs w:val="28"/>
        </w:rPr>
        <w:lastRenderedPageBreak/>
        <w:t xml:space="preserve">prezentat la Consfătuirea Arhierească acum doi ani, în anul 2015 a fost elaborat de un grup de lucru sub conducerea mitropolitului de Volokolamsk Ilarion şi aprobat de Sfântul Sinod un plan unic de învăţământ pentru </w:t>
      </w:r>
      <w:r w:rsidR="006B183C" w:rsidRPr="0080494F">
        <w:rPr>
          <w:sz w:val="28"/>
          <w:szCs w:val="28"/>
        </w:rPr>
        <w:t>licenţă</w:t>
      </w:r>
      <w:r w:rsidR="00616961" w:rsidRPr="0080494F">
        <w:rPr>
          <w:sz w:val="28"/>
          <w:szCs w:val="28"/>
        </w:rPr>
        <w:t>. A fost adoptat un şir de documente însoţitoare. În total</w:t>
      </w:r>
      <w:r w:rsidR="003B599A">
        <w:rPr>
          <w:sz w:val="28"/>
          <w:szCs w:val="28"/>
        </w:rPr>
        <w:t>,</w:t>
      </w:r>
      <w:r w:rsidR="00616961" w:rsidRPr="0080494F">
        <w:rPr>
          <w:sz w:val="28"/>
          <w:szCs w:val="28"/>
        </w:rPr>
        <w:t xml:space="preserve"> în perioada intersobornicească au fost</w:t>
      </w:r>
      <w:r w:rsidR="00F86ACD" w:rsidRPr="0080494F">
        <w:rPr>
          <w:sz w:val="28"/>
          <w:szCs w:val="28"/>
        </w:rPr>
        <w:t xml:space="preserve"> adoptate douăzeci de documente, orientate spre ameliorarea activităţii instituţiilor de învăţământ teologic</w:t>
      </w:r>
      <w:r w:rsidR="002E08A1" w:rsidRPr="0080494F">
        <w:rPr>
          <w:sz w:val="28"/>
          <w:szCs w:val="28"/>
          <w:lang w:val="en-US"/>
        </w:rPr>
        <w:t>.</w:t>
      </w:r>
    </w:p>
    <w:p w:rsidR="001A227E" w:rsidRPr="0080494F" w:rsidRDefault="001A227E" w:rsidP="00541C2A">
      <w:pPr>
        <w:ind w:firstLine="567"/>
        <w:jc w:val="both"/>
        <w:rPr>
          <w:sz w:val="28"/>
          <w:szCs w:val="28"/>
        </w:rPr>
      </w:pPr>
      <w:r w:rsidRPr="0080494F">
        <w:rPr>
          <w:sz w:val="28"/>
          <w:szCs w:val="28"/>
        </w:rPr>
        <w:t xml:space="preserve">Din septembrie 2015 instituţiile de învăţământ teologic trec treptat la planul unic de învăţământ menţionat. Concomitent Comitetul </w:t>
      </w:r>
      <w:r w:rsidR="00AC16D4">
        <w:rPr>
          <w:sz w:val="28"/>
          <w:szCs w:val="28"/>
        </w:rPr>
        <w:t xml:space="preserve"> Didactic </w:t>
      </w:r>
      <w:r w:rsidR="000B13D5" w:rsidRPr="0080494F">
        <w:rPr>
          <w:sz w:val="28"/>
          <w:szCs w:val="28"/>
        </w:rPr>
        <w:t>împreună cu arhiereii eparhiali continuă lucrul în privinţa optimizării reţelei de instituţii de învăţământ teologic:</w:t>
      </w:r>
    </w:p>
    <w:p w:rsidR="00541C2A" w:rsidRPr="0080494F" w:rsidRDefault="000C3718" w:rsidP="00541C2A">
      <w:pPr>
        <w:pStyle w:val="a8"/>
        <w:numPr>
          <w:ilvl w:val="0"/>
          <w:numId w:val="10"/>
        </w:numPr>
        <w:jc w:val="both"/>
        <w:rPr>
          <w:sz w:val="28"/>
          <w:szCs w:val="28"/>
        </w:rPr>
      </w:pPr>
      <w:r w:rsidRPr="0080494F">
        <w:rPr>
          <w:sz w:val="28"/>
          <w:szCs w:val="28"/>
        </w:rPr>
        <w:t>î</w:t>
      </w:r>
      <w:r w:rsidR="008B520C" w:rsidRPr="0080494F">
        <w:rPr>
          <w:sz w:val="28"/>
          <w:szCs w:val="28"/>
        </w:rPr>
        <w:t xml:space="preserve">n baza  controalelor regulate ale inspectorilor se formează un </w:t>
      </w:r>
      <w:r w:rsidR="00065C52" w:rsidRPr="0080494F">
        <w:rPr>
          <w:sz w:val="28"/>
          <w:szCs w:val="28"/>
        </w:rPr>
        <w:t>rating</w:t>
      </w:r>
      <w:r w:rsidR="008B520C" w:rsidRPr="0080494F">
        <w:rPr>
          <w:sz w:val="28"/>
          <w:szCs w:val="28"/>
        </w:rPr>
        <w:t xml:space="preserve"> al instituţiilor de învăţământ</w:t>
      </w:r>
      <w:r w:rsidR="00541C2A" w:rsidRPr="0080494F">
        <w:rPr>
          <w:sz w:val="28"/>
          <w:szCs w:val="28"/>
        </w:rPr>
        <w:t>;</w:t>
      </w:r>
    </w:p>
    <w:p w:rsidR="00541C2A" w:rsidRPr="0080494F" w:rsidRDefault="000C3718" w:rsidP="00541C2A">
      <w:pPr>
        <w:pStyle w:val="a8"/>
        <w:numPr>
          <w:ilvl w:val="0"/>
          <w:numId w:val="10"/>
        </w:numPr>
        <w:jc w:val="both"/>
        <w:rPr>
          <w:sz w:val="28"/>
          <w:szCs w:val="28"/>
          <w:lang w:val="en-US"/>
        </w:rPr>
      </w:pPr>
      <w:r w:rsidRPr="0080494F">
        <w:rPr>
          <w:sz w:val="28"/>
          <w:szCs w:val="28"/>
        </w:rPr>
        <w:t xml:space="preserve">este realizat controlul corectărilor privind încălcările din partea seminariilor, care se află în grupul de jos în </w:t>
      </w:r>
      <w:r w:rsidR="001005B7" w:rsidRPr="0080494F">
        <w:rPr>
          <w:sz w:val="28"/>
          <w:szCs w:val="28"/>
        </w:rPr>
        <w:t>rating</w:t>
      </w:r>
      <w:r w:rsidR="00541C2A" w:rsidRPr="0080494F">
        <w:rPr>
          <w:sz w:val="28"/>
          <w:szCs w:val="28"/>
          <w:lang w:val="en-US"/>
        </w:rPr>
        <w:t>;</w:t>
      </w:r>
    </w:p>
    <w:p w:rsidR="00541C2A" w:rsidRPr="0080494F" w:rsidRDefault="006722A5" w:rsidP="00541C2A">
      <w:pPr>
        <w:pStyle w:val="a8"/>
        <w:numPr>
          <w:ilvl w:val="0"/>
          <w:numId w:val="10"/>
        </w:numPr>
        <w:jc w:val="both"/>
        <w:rPr>
          <w:sz w:val="28"/>
          <w:szCs w:val="28"/>
          <w:lang w:val="en-US"/>
        </w:rPr>
      </w:pPr>
      <w:r w:rsidRPr="0080494F">
        <w:rPr>
          <w:sz w:val="28"/>
          <w:szCs w:val="28"/>
        </w:rPr>
        <w:t xml:space="preserve">sunt adoptate decizii cu privire la forma de drept ulterioară cu privire la colegiile teologice reorganizate. </w:t>
      </w:r>
    </w:p>
    <w:p w:rsidR="00EC0FB2" w:rsidRPr="0080494F" w:rsidRDefault="00EC0FB2" w:rsidP="00EC0FB2">
      <w:pPr>
        <w:ind w:firstLine="567"/>
        <w:jc w:val="both"/>
        <w:rPr>
          <w:sz w:val="28"/>
          <w:szCs w:val="28"/>
        </w:rPr>
      </w:pPr>
      <w:r w:rsidRPr="0080494F">
        <w:rPr>
          <w:sz w:val="28"/>
          <w:szCs w:val="28"/>
        </w:rPr>
        <w:t>Pe lângă aceasta, în grupul de lucru special sub conducerea mitropolitul de Volokolamsk Ilarion este efectuată o muncă complexă şi de durată cu privire la elaborarea şi editarea manualelor pentru seminarii. Îl voi ruga pe stăpânul Ilarion să relateze despre mersul acestei activităţi după încheierea raportului meu.</w:t>
      </w:r>
    </w:p>
    <w:p w:rsidR="006B183C" w:rsidRPr="0080494F" w:rsidRDefault="006B183C" w:rsidP="00EC0FB2">
      <w:pPr>
        <w:ind w:firstLine="567"/>
        <w:jc w:val="both"/>
        <w:rPr>
          <w:sz w:val="28"/>
          <w:szCs w:val="28"/>
        </w:rPr>
      </w:pPr>
      <w:r w:rsidRPr="0080494F">
        <w:rPr>
          <w:sz w:val="28"/>
          <w:szCs w:val="28"/>
        </w:rPr>
        <w:t>Cel de la doilea nivel al învăţământului teologic superior este magistratura, care este chemată să pr</w:t>
      </w:r>
      <w:r w:rsidR="001005B7" w:rsidRPr="0080494F">
        <w:rPr>
          <w:sz w:val="28"/>
          <w:szCs w:val="28"/>
        </w:rPr>
        <w:t>e</w:t>
      </w:r>
      <w:r w:rsidRPr="0080494F">
        <w:rPr>
          <w:sz w:val="28"/>
          <w:szCs w:val="28"/>
        </w:rPr>
        <w:t>gătească cadre pentru activitatea de cercetare, de predare şi de administrare bisericească.</w:t>
      </w:r>
    </w:p>
    <w:p w:rsidR="006B183C" w:rsidRPr="0080494F" w:rsidRDefault="006B183C" w:rsidP="00EC0FB2">
      <w:pPr>
        <w:ind w:firstLine="567"/>
        <w:jc w:val="both"/>
        <w:rPr>
          <w:sz w:val="28"/>
          <w:szCs w:val="28"/>
        </w:rPr>
      </w:pPr>
      <w:r w:rsidRPr="0080494F">
        <w:rPr>
          <w:sz w:val="28"/>
          <w:szCs w:val="28"/>
        </w:rPr>
        <w:t xml:space="preserve">Cel mai mare număr de magistraţi </w:t>
      </w:r>
      <w:r w:rsidR="00E73AE1" w:rsidRPr="0080494F">
        <w:rPr>
          <w:sz w:val="28"/>
          <w:szCs w:val="28"/>
        </w:rPr>
        <w:t>studiază</w:t>
      </w:r>
      <w:r w:rsidRPr="0080494F">
        <w:rPr>
          <w:sz w:val="28"/>
          <w:szCs w:val="28"/>
        </w:rPr>
        <w:t xml:space="preserve"> actualmente în direcţiile tradiţionale: </w:t>
      </w:r>
      <w:r w:rsidR="0092147F">
        <w:rPr>
          <w:sz w:val="28"/>
          <w:szCs w:val="28"/>
        </w:rPr>
        <w:t xml:space="preserve">a </w:t>
      </w:r>
      <w:r w:rsidRPr="0080494F">
        <w:rPr>
          <w:sz w:val="28"/>
          <w:szCs w:val="28"/>
        </w:rPr>
        <w:t>practic</w:t>
      </w:r>
      <w:r w:rsidR="0092147F">
        <w:rPr>
          <w:sz w:val="28"/>
          <w:szCs w:val="28"/>
        </w:rPr>
        <w:t>ii</w:t>
      </w:r>
      <w:r w:rsidRPr="0080494F">
        <w:rPr>
          <w:sz w:val="28"/>
          <w:szCs w:val="28"/>
        </w:rPr>
        <w:t xml:space="preserve"> biserice</w:t>
      </w:r>
      <w:r w:rsidR="0092147F">
        <w:rPr>
          <w:sz w:val="28"/>
          <w:szCs w:val="28"/>
        </w:rPr>
        <w:t>ști</w:t>
      </w:r>
      <w:r w:rsidRPr="0080494F">
        <w:rPr>
          <w:sz w:val="28"/>
          <w:szCs w:val="28"/>
        </w:rPr>
        <w:t>, teologic</w:t>
      </w:r>
      <w:r w:rsidR="0092147F">
        <w:rPr>
          <w:sz w:val="28"/>
          <w:szCs w:val="28"/>
        </w:rPr>
        <w:t>ă</w:t>
      </w:r>
      <w:r w:rsidRPr="0080494F">
        <w:rPr>
          <w:sz w:val="28"/>
          <w:szCs w:val="28"/>
        </w:rPr>
        <w:t>, istoric</w:t>
      </w:r>
      <w:r w:rsidR="0092147F">
        <w:rPr>
          <w:sz w:val="28"/>
          <w:szCs w:val="28"/>
        </w:rPr>
        <w:t>ă</w:t>
      </w:r>
      <w:r w:rsidRPr="0080494F">
        <w:rPr>
          <w:sz w:val="28"/>
          <w:szCs w:val="28"/>
        </w:rPr>
        <w:t xml:space="preserve"> şi biblic</w:t>
      </w:r>
      <w:r w:rsidR="0092147F">
        <w:rPr>
          <w:sz w:val="28"/>
          <w:szCs w:val="28"/>
        </w:rPr>
        <w:t>ă</w:t>
      </w:r>
      <w:r w:rsidRPr="0080494F">
        <w:rPr>
          <w:sz w:val="28"/>
          <w:szCs w:val="28"/>
        </w:rPr>
        <w:t>. Răspunzând la cerinţele vremii, instituţiile de învăţământ deschid noi programe de magistru. Voi aduce câteva exemple:</w:t>
      </w:r>
    </w:p>
    <w:p w:rsidR="006B183C" w:rsidRPr="0080494F" w:rsidRDefault="006B183C" w:rsidP="006C12B9">
      <w:pPr>
        <w:pStyle w:val="a8"/>
        <w:numPr>
          <w:ilvl w:val="0"/>
          <w:numId w:val="11"/>
        </w:numPr>
        <w:jc w:val="both"/>
        <w:rPr>
          <w:i/>
          <w:sz w:val="28"/>
          <w:szCs w:val="28"/>
          <w:lang w:val="en-US"/>
        </w:rPr>
      </w:pPr>
      <w:r w:rsidRPr="0080494F">
        <w:rPr>
          <w:sz w:val="28"/>
          <w:szCs w:val="28"/>
        </w:rPr>
        <w:t xml:space="preserve">la Academia teologică din Moscova sunt realizate programele de magistru </w:t>
      </w:r>
      <w:r w:rsidRPr="0080494F">
        <w:rPr>
          <w:i/>
          <w:sz w:val="28"/>
          <w:szCs w:val="28"/>
        </w:rPr>
        <w:t>„Literatura creştină greacă”, „Istoria artei bisericeşti”, „Literatura teologică rusă”;</w:t>
      </w:r>
    </w:p>
    <w:p w:rsidR="006C12B9" w:rsidRPr="0080494F" w:rsidRDefault="00D9648E" w:rsidP="006C12B9">
      <w:pPr>
        <w:pStyle w:val="a8"/>
        <w:numPr>
          <w:ilvl w:val="0"/>
          <w:numId w:val="11"/>
        </w:numPr>
        <w:jc w:val="both"/>
        <w:rPr>
          <w:i/>
          <w:sz w:val="28"/>
          <w:szCs w:val="28"/>
        </w:rPr>
      </w:pPr>
      <w:r w:rsidRPr="0080494F">
        <w:rPr>
          <w:sz w:val="28"/>
          <w:szCs w:val="28"/>
        </w:rPr>
        <w:t>în seminarul de la mănăstirea “Întâm</w:t>
      </w:r>
      <w:r w:rsidR="0092147F">
        <w:rPr>
          <w:sz w:val="28"/>
          <w:szCs w:val="28"/>
        </w:rPr>
        <w:t>pinarea Domnului” – programele „</w:t>
      </w:r>
      <w:r w:rsidRPr="0080494F">
        <w:rPr>
          <w:i/>
          <w:sz w:val="28"/>
          <w:szCs w:val="28"/>
        </w:rPr>
        <w:t>Teologia pastoral</w:t>
      </w:r>
      <w:r w:rsidR="0092147F">
        <w:rPr>
          <w:i/>
          <w:sz w:val="28"/>
          <w:szCs w:val="28"/>
        </w:rPr>
        <w:t>ă</w:t>
      </w:r>
      <w:r w:rsidRPr="0080494F">
        <w:rPr>
          <w:i/>
          <w:sz w:val="28"/>
          <w:szCs w:val="28"/>
        </w:rPr>
        <w:t xml:space="preserve">”, </w:t>
      </w:r>
      <w:r w:rsidR="0092147F">
        <w:rPr>
          <w:i/>
          <w:sz w:val="28"/>
          <w:szCs w:val="28"/>
        </w:rPr>
        <w:t>„</w:t>
      </w:r>
      <w:r w:rsidRPr="0080494F">
        <w:rPr>
          <w:i/>
          <w:sz w:val="28"/>
          <w:szCs w:val="28"/>
        </w:rPr>
        <w:t xml:space="preserve">Învăţătura creştină despre stat”, </w:t>
      </w:r>
      <w:r w:rsidR="0092147F">
        <w:rPr>
          <w:i/>
          <w:sz w:val="28"/>
          <w:szCs w:val="28"/>
        </w:rPr>
        <w:t>„</w:t>
      </w:r>
      <w:r w:rsidRPr="0080494F">
        <w:rPr>
          <w:i/>
          <w:sz w:val="28"/>
          <w:szCs w:val="28"/>
        </w:rPr>
        <w:t>Limba slavă bisericească: istoria şi contemporaneitatea”;</w:t>
      </w:r>
    </w:p>
    <w:p w:rsidR="006C12B9" w:rsidRPr="0080494F" w:rsidRDefault="00D9648E" w:rsidP="00541C2A">
      <w:pPr>
        <w:pStyle w:val="a8"/>
        <w:numPr>
          <w:ilvl w:val="0"/>
          <w:numId w:val="11"/>
        </w:numPr>
        <w:jc w:val="both"/>
        <w:rPr>
          <w:sz w:val="28"/>
          <w:szCs w:val="28"/>
          <w:lang w:val="en-US"/>
        </w:rPr>
      </w:pPr>
      <w:r w:rsidRPr="0080494F">
        <w:rPr>
          <w:sz w:val="28"/>
          <w:szCs w:val="28"/>
        </w:rPr>
        <w:t>în seminarul din Penza – programa „</w:t>
      </w:r>
      <w:r w:rsidRPr="0080494F">
        <w:rPr>
          <w:i/>
          <w:sz w:val="28"/>
          <w:szCs w:val="28"/>
        </w:rPr>
        <w:t>Pedagogia gândirii ortodoxe ruse”;</w:t>
      </w:r>
      <w:r w:rsidRPr="0080494F">
        <w:rPr>
          <w:sz w:val="28"/>
          <w:szCs w:val="28"/>
        </w:rPr>
        <w:t xml:space="preserve"> </w:t>
      </w:r>
    </w:p>
    <w:p w:rsidR="00541C2A" w:rsidRPr="0080494F" w:rsidRDefault="008A0922" w:rsidP="00541C2A">
      <w:pPr>
        <w:pStyle w:val="a8"/>
        <w:numPr>
          <w:ilvl w:val="0"/>
          <w:numId w:val="11"/>
        </w:numPr>
        <w:jc w:val="both"/>
        <w:rPr>
          <w:sz w:val="28"/>
          <w:szCs w:val="28"/>
          <w:lang w:val="en-US"/>
        </w:rPr>
      </w:pPr>
      <w:r w:rsidRPr="0080494F">
        <w:rPr>
          <w:sz w:val="28"/>
          <w:szCs w:val="28"/>
        </w:rPr>
        <w:t xml:space="preserve">în seminariile din Belgorod şi Tobolsk – programe cu orientare de misionarism; </w:t>
      </w:r>
    </w:p>
    <w:p w:rsidR="006C12B9" w:rsidRPr="0080494F" w:rsidRDefault="008A0922" w:rsidP="006C12B9">
      <w:pPr>
        <w:pStyle w:val="a8"/>
        <w:numPr>
          <w:ilvl w:val="0"/>
          <w:numId w:val="11"/>
        </w:numPr>
        <w:jc w:val="both"/>
        <w:rPr>
          <w:sz w:val="28"/>
          <w:szCs w:val="28"/>
          <w:lang w:val="en-US"/>
        </w:rPr>
      </w:pPr>
      <w:r w:rsidRPr="0080494F">
        <w:rPr>
          <w:sz w:val="28"/>
          <w:szCs w:val="28"/>
        </w:rPr>
        <w:t xml:space="preserve">în seminarul din Nijnii Novgorod – programe pentru studierea filozofiei religioase. </w:t>
      </w:r>
      <w:r w:rsidR="00541C2A" w:rsidRPr="0080494F">
        <w:rPr>
          <w:sz w:val="28"/>
          <w:szCs w:val="28"/>
          <w:lang w:val="en-US"/>
        </w:rPr>
        <w:t xml:space="preserve"> </w:t>
      </w:r>
    </w:p>
    <w:p w:rsidR="00777DBD" w:rsidRPr="0080494F" w:rsidRDefault="00777DBD" w:rsidP="006C12B9">
      <w:pPr>
        <w:ind w:firstLine="567"/>
        <w:jc w:val="both"/>
        <w:rPr>
          <w:sz w:val="28"/>
          <w:szCs w:val="28"/>
        </w:rPr>
      </w:pPr>
      <w:r w:rsidRPr="0080494F">
        <w:rPr>
          <w:sz w:val="28"/>
          <w:szCs w:val="28"/>
        </w:rPr>
        <w:t>Instituţiile de învăţământ teologic, care au obţinut dreptul la dezvoltarea programelor de magistru, trebuie să continue lucrul în vederea extinderii spectrului lor, ţinând cont de necesităţile ştiinţifice şi pra</w:t>
      </w:r>
      <w:r w:rsidR="00DB6898">
        <w:rPr>
          <w:sz w:val="28"/>
          <w:szCs w:val="28"/>
        </w:rPr>
        <w:t>ct</w:t>
      </w:r>
      <w:r w:rsidRPr="0080494F">
        <w:rPr>
          <w:sz w:val="28"/>
          <w:szCs w:val="28"/>
        </w:rPr>
        <w:t>ice ale Bisericii.</w:t>
      </w:r>
    </w:p>
    <w:p w:rsidR="00C43B1E" w:rsidRPr="0080494F" w:rsidRDefault="00C43B1E" w:rsidP="006C12B9">
      <w:pPr>
        <w:ind w:firstLine="567"/>
        <w:jc w:val="both"/>
        <w:rPr>
          <w:sz w:val="28"/>
          <w:szCs w:val="28"/>
        </w:rPr>
      </w:pPr>
      <w:r w:rsidRPr="0080494F">
        <w:rPr>
          <w:sz w:val="28"/>
          <w:szCs w:val="28"/>
        </w:rPr>
        <w:t xml:space="preserve">Cei mai buni absolvenţi ai magistraturii vor continua studiile în aspirantură. Procesul formării şcolilor teologice a atins şi acest nivel al studiilor. În special, în Aspirantura </w:t>
      </w:r>
      <w:r w:rsidR="002D0D73" w:rsidRPr="0080494F">
        <w:rPr>
          <w:sz w:val="28"/>
          <w:szCs w:val="28"/>
        </w:rPr>
        <w:t xml:space="preserve">şi </w:t>
      </w:r>
      <w:r w:rsidR="00EF529A">
        <w:rPr>
          <w:sz w:val="28"/>
          <w:szCs w:val="28"/>
        </w:rPr>
        <w:t>d</w:t>
      </w:r>
      <w:r w:rsidR="002D0D73" w:rsidRPr="0080494F">
        <w:rPr>
          <w:sz w:val="28"/>
          <w:szCs w:val="28"/>
        </w:rPr>
        <w:t xml:space="preserve">octorantură </w:t>
      </w:r>
      <w:r w:rsidRPr="0080494F">
        <w:rPr>
          <w:sz w:val="28"/>
          <w:szCs w:val="28"/>
        </w:rPr>
        <w:t xml:space="preserve">general-bisericească „Sfinţii Chiril şi Metodiu” este </w:t>
      </w:r>
      <w:r w:rsidRPr="0080494F">
        <w:rPr>
          <w:sz w:val="28"/>
          <w:szCs w:val="28"/>
        </w:rPr>
        <w:lastRenderedPageBreak/>
        <w:t>format un corpus de document normative, referitoare la studiile teologice la acest nivel. În Consiliul general-bisericesc pentru susţinerea tezelor de doctor se efectuează susţinerea tezelor pentru obţinerea titlului de doctor habilitat în teologie şi istorie a bisericii. Trebuie menţionat nivelul</w:t>
      </w:r>
      <w:r w:rsidR="00AC4C95" w:rsidRPr="0080494F">
        <w:rPr>
          <w:sz w:val="28"/>
          <w:szCs w:val="28"/>
        </w:rPr>
        <w:t xml:space="preserve"> ştiinţific</w:t>
      </w:r>
      <w:r w:rsidRPr="0080494F">
        <w:rPr>
          <w:sz w:val="28"/>
          <w:szCs w:val="28"/>
        </w:rPr>
        <w:t xml:space="preserve"> înalt al </w:t>
      </w:r>
      <w:r w:rsidR="00AC4C95" w:rsidRPr="0080494F">
        <w:rPr>
          <w:sz w:val="28"/>
          <w:szCs w:val="28"/>
        </w:rPr>
        <w:t>lucrărilor, înaintate spre susţinere. Fiecare dintre teze est</w:t>
      </w:r>
      <w:r w:rsidR="009E23DD" w:rsidRPr="0080494F">
        <w:rPr>
          <w:sz w:val="28"/>
          <w:szCs w:val="28"/>
        </w:rPr>
        <w:t>e</w:t>
      </w:r>
      <w:r w:rsidR="00AC4C95" w:rsidRPr="0080494F">
        <w:rPr>
          <w:sz w:val="28"/>
          <w:szCs w:val="28"/>
        </w:rPr>
        <w:t xml:space="preserve"> o contribuţie în dezvoltarea uneia dintre ramurile ştiinţei teologice, corespunde criteriilor originalităţii şi competenţei profesionale, create în comunitatea ştiinţifică laică.</w:t>
      </w:r>
    </w:p>
    <w:p w:rsidR="00A65226" w:rsidRPr="0080494F" w:rsidRDefault="00A65226" w:rsidP="00A16117">
      <w:pPr>
        <w:ind w:firstLine="567"/>
        <w:jc w:val="both"/>
        <w:rPr>
          <w:sz w:val="28"/>
          <w:szCs w:val="28"/>
        </w:rPr>
      </w:pPr>
      <w:r w:rsidRPr="0080494F">
        <w:rPr>
          <w:sz w:val="28"/>
          <w:szCs w:val="28"/>
        </w:rPr>
        <w:t xml:space="preserve">În procesul evoluţiei instituţiilor de învăţământ teologic sunt şi dificultăţi. Voi aduce spre exemplu datele statistice cu referire la absolvenţii seminariilor din Rusia, incluzând </w:t>
      </w:r>
      <w:r w:rsidR="00F473FD">
        <w:rPr>
          <w:sz w:val="28"/>
          <w:szCs w:val="28"/>
        </w:rPr>
        <w:t>f</w:t>
      </w:r>
      <w:r w:rsidRPr="0080494F">
        <w:rPr>
          <w:sz w:val="28"/>
          <w:szCs w:val="28"/>
        </w:rPr>
        <w:t>ormele de învăţământ de zi şi cu frecvenţă redusă: doar 48</w:t>
      </w:r>
      <w:r w:rsidR="00F473FD">
        <w:rPr>
          <w:sz w:val="28"/>
          <w:szCs w:val="28"/>
        </w:rPr>
        <w:t xml:space="preserve"> </w:t>
      </w:r>
      <w:r w:rsidRPr="0080494F">
        <w:rPr>
          <w:sz w:val="28"/>
          <w:szCs w:val="28"/>
        </w:rPr>
        <w:t xml:space="preserve">% din absolvenţi la ciclul licenţă şi </w:t>
      </w:r>
      <w:r w:rsidR="00541C2A" w:rsidRPr="0080494F">
        <w:rPr>
          <w:sz w:val="28"/>
          <w:szCs w:val="28"/>
        </w:rPr>
        <w:t>63</w:t>
      </w:r>
      <w:r w:rsidR="00F473FD">
        <w:rPr>
          <w:sz w:val="28"/>
          <w:szCs w:val="28"/>
        </w:rPr>
        <w:t xml:space="preserve"> </w:t>
      </w:r>
      <w:r w:rsidR="00541C2A" w:rsidRPr="0080494F">
        <w:rPr>
          <w:sz w:val="28"/>
          <w:szCs w:val="28"/>
        </w:rPr>
        <w:t xml:space="preserve">% </w:t>
      </w:r>
      <w:r w:rsidRPr="0080494F">
        <w:rPr>
          <w:sz w:val="28"/>
          <w:szCs w:val="28"/>
        </w:rPr>
        <w:t xml:space="preserve">de absolvenţi la ciclul magistru au trecut cu succes </w:t>
      </w:r>
      <w:r w:rsidR="00466CC4" w:rsidRPr="0080494F">
        <w:rPr>
          <w:sz w:val="28"/>
          <w:szCs w:val="28"/>
        </w:rPr>
        <w:t xml:space="preserve">atestarea finală </w:t>
      </w:r>
      <w:r w:rsidRPr="0080494F">
        <w:rPr>
          <w:sz w:val="28"/>
          <w:szCs w:val="28"/>
        </w:rPr>
        <w:t xml:space="preserve">în anul de învăţământ </w:t>
      </w:r>
      <w:r w:rsidR="00857D09" w:rsidRPr="0080494F">
        <w:rPr>
          <w:sz w:val="28"/>
          <w:szCs w:val="28"/>
        </w:rPr>
        <w:t>2014-</w:t>
      </w:r>
      <w:r w:rsidRPr="0080494F">
        <w:rPr>
          <w:sz w:val="28"/>
          <w:szCs w:val="28"/>
        </w:rPr>
        <w:t>2015 şi au primit diplome. Ceilalţi  absolvenţi – în majoritatea lor sunt studenți cu frecvenţa redusă – au obţinut doar un certificat despre finalizarea studiilor. Aceasta se explică inclusiv şi prin faptul că pentru controlul nivelului la examenele de absolvire şi susţinerea lucrărilor de calificare este introdus sistemul de supraveghere la distanţă. Reprezentanţii Comitetului</w:t>
      </w:r>
      <w:r w:rsidR="00F473FD">
        <w:rPr>
          <w:sz w:val="28"/>
          <w:szCs w:val="28"/>
        </w:rPr>
        <w:t xml:space="preserve"> Didactic </w:t>
      </w:r>
      <w:r w:rsidRPr="0080494F">
        <w:rPr>
          <w:sz w:val="28"/>
          <w:szCs w:val="28"/>
        </w:rPr>
        <w:t xml:space="preserve">supraveghează efectuarea tuturor examenelor </w:t>
      </w:r>
      <w:r w:rsidR="00857D09" w:rsidRPr="0080494F">
        <w:rPr>
          <w:sz w:val="28"/>
          <w:szCs w:val="28"/>
        </w:rPr>
        <w:t xml:space="preserve">şi susţinerea tezelor </w:t>
      </w:r>
      <w:r w:rsidRPr="0080494F">
        <w:rPr>
          <w:sz w:val="28"/>
          <w:szCs w:val="28"/>
        </w:rPr>
        <w:t>fără excepție</w:t>
      </w:r>
      <w:r w:rsidR="00857D09" w:rsidRPr="0080494F">
        <w:rPr>
          <w:sz w:val="28"/>
          <w:szCs w:val="28"/>
        </w:rPr>
        <w:t>: fie online, fie în înregistrare.</w:t>
      </w:r>
      <w:r w:rsidR="00F473FD">
        <w:rPr>
          <w:sz w:val="28"/>
          <w:szCs w:val="28"/>
        </w:rPr>
        <w:t xml:space="preserve"> </w:t>
      </w:r>
      <w:r w:rsidR="00857D09" w:rsidRPr="0080494F">
        <w:rPr>
          <w:sz w:val="28"/>
          <w:szCs w:val="28"/>
        </w:rPr>
        <w:t>Ca urmare, atitudinea faţă de examene a devenit mai serioasă. Astfel, ridicarea nivelului de studii în instituţiile de învăţământ teologic rămâne a fi o sarcină de primă importanţă a Comitetului</w:t>
      </w:r>
      <w:r w:rsidR="00F473FD">
        <w:rPr>
          <w:sz w:val="28"/>
          <w:szCs w:val="28"/>
        </w:rPr>
        <w:t xml:space="preserve"> Didactic și </w:t>
      </w:r>
      <w:r w:rsidR="00857D09" w:rsidRPr="0080494F">
        <w:rPr>
          <w:sz w:val="28"/>
          <w:szCs w:val="28"/>
        </w:rPr>
        <w:t>a fiecărui arhiereu eparhial.</w:t>
      </w:r>
    </w:p>
    <w:p w:rsidR="002002EA" w:rsidRPr="00406783" w:rsidRDefault="007F17CE" w:rsidP="00A16117">
      <w:pPr>
        <w:ind w:firstLine="567"/>
        <w:jc w:val="both"/>
        <w:rPr>
          <w:i/>
          <w:sz w:val="28"/>
          <w:szCs w:val="28"/>
        </w:rPr>
      </w:pPr>
      <w:r w:rsidRPr="0080494F">
        <w:rPr>
          <w:sz w:val="28"/>
          <w:szCs w:val="28"/>
        </w:rPr>
        <w:t>Voi spune câteva cuvinte despre procesele, legate de transformarea colegiilor teologice.</w:t>
      </w:r>
      <w:r w:rsidR="002002EA" w:rsidRPr="0080494F">
        <w:rPr>
          <w:sz w:val="28"/>
          <w:szCs w:val="28"/>
        </w:rPr>
        <w:t xml:space="preserve"> În timpul pregătirii pentru prezentul Sobor au fost adunate informaţii statistice, referitoare la nivelul de studii al clerului. D</w:t>
      </w:r>
      <w:r w:rsidR="00281540" w:rsidRPr="0080494F">
        <w:rPr>
          <w:sz w:val="28"/>
          <w:szCs w:val="28"/>
        </w:rPr>
        <w:t>in această informaţie p</w:t>
      </w:r>
      <w:r w:rsidR="0046500C" w:rsidRPr="0080494F">
        <w:rPr>
          <w:sz w:val="28"/>
          <w:szCs w:val="28"/>
        </w:rPr>
        <w:t>u</w:t>
      </w:r>
      <w:r w:rsidR="00281540" w:rsidRPr="0080494F">
        <w:rPr>
          <w:sz w:val="28"/>
          <w:szCs w:val="28"/>
        </w:rPr>
        <w:t>tem dedu</w:t>
      </w:r>
      <w:r w:rsidR="002002EA" w:rsidRPr="0080494F">
        <w:rPr>
          <w:sz w:val="28"/>
          <w:szCs w:val="28"/>
        </w:rPr>
        <w:t>ce</w:t>
      </w:r>
      <w:r w:rsidR="00281540" w:rsidRPr="0080494F">
        <w:rPr>
          <w:sz w:val="28"/>
          <w:szCs w:val="28"/>
        </w:rPr>
        <w:t xml:space="preserve"> că marea majoritate a acelor eparhii unde mai bine de 60 % nu au studii de seminar – sunt eparhiile unde nu sunt seminarii, dar sunt colegii. Iar cler</w:t>
      </w:r>
      <w:r w:rsidR="00406783">
        <w:rPr>
          <w:sz w:val="28"/>
          <w:szCs w:val="28"/>
        </w:rPr>
        <w:t>icii</w:t>
      </w:r>
      <w:r w:rsidR="00281540" w:rsidRPr="0080494F">
        <w:rPr>
          <w:sz w:val="28"/>
          <w:szCs w:val="28"/>
        </w:rPr>
        <w:t xml:space="preserve"> acelor eparhii, unde nu sunt colegii, nici seminarii, cu dificultăţi, dar totuşi tind la ridicarea nivelului lor d</w:t>
      </w:r>
      <w:r w:rsidR="00406783">
        <w:rPr>
          <w:sz w:val="28"/>
          <w:szCs w:val="28"/>
        </w:rPr>
        <w:t>e</w:t>
      </w:r>
      <w:r w:rsidR="00281540" w:rsidRPr="0080494F">
        <w:rPr>
          <w:sz w:val="28"/>
          <w:szCs w:val="28"/>
        </w:rPr>
        <w:t xml:space="preserve"> studii. Aceasta demonstrează că atunci când în eparhii există colegii, clericii care l-au absolvit nu întotdeauna doresc să obţină studii d</w:t>
      </w:r>
      <w:r w:rsidR="00A05EA2" w:rsidRPr="0080494F">
        <w:rPr>
          <w:sz w:val="28"/>
          <w:szCs w:val="28"/>
        </w:rPr>
        <w:t>e</w:t>
      </w:r>
      <w:r w:rsidR="00281540" w:rsidRPr="0080494F">
        <w:rPr>
          <w:sz w:val="28"/>
          <w:szCs w:val="28"/>
        </w:rPr>
        <w:t xml:space="preserve"> seminar, măcar cu frecvenţă </w:t>
      </w:r>
      <w:r w:rsidR="003778BB" w:rsidRPr="0080494F">
        <w:rPr>
          <w:sz w:val="28"/>
          <w:szCs w:val="28"/>
        </w:rPr>
        <w:t>r</w:t>
      </w:r>
      <w:r w:rsidR="00281540" w:rsidRPr="0080494F">
        <w:rPr>
          <w:sz w:val="28"/>
          <w:szCs w:val="28"/>
        </w:rPr>
        <w:t xml:space="preserve">edusă. Voi aminti </w:t>
      </w:r>
      <w:r w:rsidR="003778BB" w:rsidRPr="0080494F">
        <w:rPr>
          <w:sz w:val="28"/>
          <w:szCs w:val="28"/>
        </w:rPr>
        <w:t>că la 16 iulie 2013 Sfântul Sin</w:t>
      </w:r>
      <w:r w:rsidR="00281540" w:rsidRPr="0080494F">
        <w:rPr>
          <w:sz w:val="28"/>
          <w:szCs w:val="28"/>
        </w:rPr>
        <w:t xml:space="preserve">od, luând cunoştinţă de propunerile Comitetului </w:t>
      </w:r>
      <w:r w:rsidR="00406783">
        <w:rPr>
          <w:sz w:val="28"/>
          <w:szCs w:val="28"/>
        </w:rPr>
        <w:t>Didactic</w:t>
      </w:r>
      <w:r w:rsidR="00281540" w:rsidRPr="0080494F">
        <w:rPr>
          <w:sz w:val="28"/>
          <w:szCs w:val="28"/>
        </w:rPr>
        <w:t xml:space="preserve"> cu privire la p</w:t>
      </w:r>
      <w:r w:rsidR="003778BB" w:rsidRPr="0080494F">
        <w:rPr>
          <w:sz w:val="28"/>
          <w:szCs w:val="28"/>
        </w:rPr>
        <w:t>e</w:t>
      </w:r>
      <w:r w:rsidR="00281540" w:rsidRPr="0080494F">
        <w:rPr>
          <w:sz w:val="28"/>
          <w:szCs w:val="28"/>
        </w:rPr>
        <w:t xml:space="preserve">rfecţionarea sistemului </w:t>
      </w:r>
      <w:r w:rsidR="00406783">
        <w:rPr>
          <w:sz w:val="28"/>
          <w:szCs w:val="28"/>
        </w:rPr>
        <w:t xml:space="preserve">de </w:t>
      </w:r>
      <w:r w:rsidR="00281540" w:rsidRPr="0080494F">
        <w:rPr>
          <w:sz w:val="28"/>
          <w:szCs w:val="28"/>
        </w:rPr>
        <w:t xml:space="preserve">învăţământ teologic, a hotărât, în special, următoarele: </w:t>
      </w:r>
      <w:r w:rsidR="00010710" w:rsidRPr="00406783">
        <w:rPr>
          <w:i/>
          <w:sz w:val="28"/>
          <w:szCs w:val="28"/>
        </w:rPr>
        <w:t>„Colegiile teologice care p</w:t>
      </w:r>
      <w:r w:rsidR="00374DE7" w:rsidRPr="00406783">
        <w:rPr>
          <w:i/>
          <w:sz w:val="28"/>
          <w:szCs w:val="28"/>
        </w:rPr>
        <w:t>r</w:t>
      </w:r>
      <w:r w:rsidR="00010710" w:rsidRPr="00406783">
        <w:rPr>
          <w:i/>
          <w:sz w:val="28"/>
          <w:szCs w:val="28"/>
        </w:rPr>
        <w:t>egătesc cadre în teologie, în perioada de trei ani să purceadă la transformarea lor în seminari</w:t>
      </w:r>
      <w:r w:rsidR="00A05EA2" w:rsidRPr="00406783">
        <w:rPr>
          <w:i/>
          <w:sz w:val="28"/>
          <w:szCs w:val="28"/>
        </w:rPr>
        <w:t xml:space="preserve">i teologice sau în instituţii </w:t>
      </w:r>
      <w:r w:rsidR="00010710" w:rsidRPr="00406783">
        <w:rPr>
          <w:i/>
          <w:sz w:val="28"/>
          <w:szCs w:val="28"/>
        </w:rPr>
        <w:t>de învăţământ (centre), care p</w:t>
      </w:r>
      <w:r w:rsidR="00374DE7" w:rsidRPr="00406783">
        <w:rPr>
          <w:i/>
          <w:sz w:val="28"/>
          <w:szCs w:val="28"/>
        </w:rPr>
        <w:t>r</w:t>
      </w:r>
      <w:r w:rsidR="00010710" w:rsidRPr="00406783">
        <w:rPr>
          <w:i/>
          <w:sz w:val="28"/>
          <w:szCs w:val="28"/>
        </w:rPr>
        <w:t>egătesc specialişti parohiali în domeniul misiunii şi al catehizării, al tineretului şi al activităţii din domeniul social”.</w:t>
      </w:r>
    </w:p>
    <w:p w:rsidR="00D04E0F" w:rsidRPr="0080494F" w:rsidRDefault="00D04E0F" w:rsidP="00A16117">
      <w:pPr>
        <w:ind w:firstLine="567"/>
        <w:jc w:val="both"/>
        <w:rPr>
          <w:sz w:val="28"/>
          <w:szCs w:val="28"/>
        </w:rPr>
      </w:pPr>
      <w:r w:rsidRPr="0080494F">
        <w:rPr>
          <w:sz w:val="28"/>
          <w:szCs w:val="28"/>
        </w:rPr>
        <w:t>Termenul indicat în decizia sinodală expiră în acest an</w:t>
      </w:r>
      <w:r w:rsidR="000772A3">
        <w:rPr>
          <w:sz w:val="28"/>
          <w:szCs w:val="28"/>
        </w:rPr>
        <w:t>.</w:t>
      </w:r>
      <w:r w:rsidRPr="0080494F">
        <w:rPr>
          <w:sz w:val="28"/>
          <w:szCs w:val="28"/>
        </w:rPr>
        <w:t xml:space="preserve"> Toate acele eparhii care contau la pregătirea clericilor în colegiile dislocate pe teritoriul lor, treptat vor pierde această posibilitate. Aceasta subliniază în mod acut necesitatea formării unui sist</w:t>
      </w:r>
      <w:r w:rsidR="00E73AE1" w:rsidRPr="0080494F">
        <w:rPr>
          <w:sz w:val="28"/>
          <w:szCs w:val="28"/>
        </w:rPr>
        <w:t>em calitativ al învăţământului s</w:t>
      </w:r>
      <w:r w:rsidRPr="0080494F">
        <w:rPr>
          <w:sz w:val="28"/>
          <w:szCs w:val="28"/>
        </w:rPr>
        <w:t>eminarial la dista</w:t>
      </w:r>
      <w:r w:rsidR="0076140B" w:rsidRPr="0080494F">
        <w:rPr>
          <w:sz w:val="28"/>
          <w:szCs w:val="28"/>
        </w:rPr>
        <w:t>nţă sau a altor forme de studii</w:t>
      </w:r>
      <w:r w:rsidRPr="0080494F">
        <w:rPr>
          <w:sz w:val="28"/>
          <w:szCs w:val="28"/>
        </w:rPr>
        <w:t xml:space="preserve"> care ar permite clericilor să obţină studii la distanţă. Rog Comitetul </w:t>
      </w:r>
      <w:r w:rsidR="000772A3">
        <w:rPr>
          <w:sz w:val="28"/>
          <w:szCs w:val="28"/>
        </w:rPr>
        <w:t xml:space="preserve">Didactic </w:t>
      </w:r>
      <w:r w:rsidRPr="0080494F">
        <w:rPr>
          <w:sz w:val="28"/>
          <w:szCs w:val="28"/>
        </w:rPr>
        <w:t>să continue activitat</w:t>
      </w:r>
      <w:r w:rsidR="00E73AE1" w:rsidRPr="0080494F">
        <w:rPr>
          <w:sz w:val="28"/>
          <w:szCs w:val="28"/>
        </w:rPr>
        <w:t>ea în această di</w:t>
      </w:r>
      <w:r w:rsidRPr="0080494F">
        <w:rPr>
          <w:sz w:val="28"/>
          <w:szCs w:val="28"/>
        </w:rPr>
        <w:t>recţie.</w:t>
      </w:r>
    </w:p>
    <w:p w:rsidR="0049763C" w:rsidRDefault="0049763C" w:rsidP="00A842B8">
      <w:pPr>
        <w:ind w:firstLine="567"/>
        <w:jc w:val="both"/>
        <w:rPr>
          <w:sz w:val="28"/>
          <w:szCs w:val="28"/>
        </w:rPr>
      </w:pPr>
    </w:p>
    <w:p w:rsidR="00A842B8" w:rsidRPr="0080494F" w:rsidRDefault="00527A3D" w:rsidP="00A842B8">
      <w:pPr>
        <w:ind w:firstLine="567"/>
        <w:jc w:val="both"/>
        <w:rPr>
          <w:sz w:val="28"/>
          <w:szCs w:val="28"/>
        </w:rPr>
      </w:pPr>
      <w:r w:rsidRPr="0080494F">
        <w:rPr>
          <w:sz w:val="28"/>
          <w:szCs w:val="28"/>
        </w:rPr>
        <w:t xml:space="preserve">Referitor la tema învăţământului teologic vă rog să atrageţi atenţia la însărcinările adoptate în perioada intersobornicească </w:t>
      </w:r>
      <w:r w:rsidR="00C7551F" w:rsidRPr="0080494F">
        <w:rPr>
          <w:sz w:val="28"/>
          <w:szCs w:val="28"/>
        </w:rPr>
        <w:t xml:space="preserve">pentru îndeplinire ale </w:t>
      </w:r>
      <w:r w:rsidRPr="0080494F">
        <w:rPr>
          <w:sz w:val="28"/>
          <w:szCs w:val="28"/>
        </w:rPr>
        <w:t xml:space="preserve">Soborului </w:t>
      </w:r>
      <w:r w:rsidRPr="0080494F">
        <w:rPr>
          <w:sz w:val="28"/>
          <w:szCs w:val="28"/>
        </w:rPr>
        <w:lastRenderedPageBreak/>
        <w:t>Arhieresc din anul 2013</w:t>
      </w:r>
      <w:r w:rsidR="00A842B8" w:rsidRPr="0080494F">
        <w:rPr>
          <w:rStyle w:val="af"/>
          <w:sz w:val="28"/>
          <w:szCs w:val="28"/>
          <w:lang w:val="ru-RU"/>
        </w:rPr>
        <w:footnoteReference w:id="7"/>
      </w:r>
      <w:r w:rsidR="00A842B8" w:rsidRPr="0080494F">
        <w:rPr>
          <w:sz w:val="28"/>
          <w:szCs w:val="28"/>
        </w:rPr>
        <w:t xml:space="preserve"> </w:t>
      </w:r>
      <w:r w:rsidR="00C7551F" w:rsidRPr="0080494F">
        <w:rPr>
          <w:sz w:val="28"/>
          <w:szCs w:val="28"/>
        </w:rPr>
        <w:t xml:space="preserve">cu privire la deciziile în domeniul </w:t>
      </w:r>
      <w:r w:rsidR="00C7551F" w:rsidRPr="0049763C">
        <w:rPr>
          <w:b/>
          <w:i/>
          <w:sz w:val="28"/>
          <w:szCs w:val="28"/>
        </w:rPr>
        <w:t>repartizării absolvenţilor</w:t>
      </w:r>
      <w:r w:rsidR="00C7551F" w:rsidRPr="0080494F">
        <w:rPr>
          <w:sz w:val="28"/>
          <w:szCs w:val="28"/>
        </w:rPr>
        <w:t>.</w:t>
      </w:r>
    </w:p>
    <w:p w:rsidR="00C7551F" w:rsidRPr="0080494F" w:rsidRDefault="00C7551F" w:rsidP="00A842B8">
      <w:pPr>
        <w:ind w:firstLine="567"/>
        <w:jc w:val="both"/>
        <w:rPr>
          <w:sz w:val="28"/>
          <w:szCs w:val="28"/>
        </w:rPr>
      </w:pPr>
      <w:r w:rsidRPr="0080494F">
        <w:rPr>
          <w:sz w:val="28"/>
          <w:szCs w:val="28"/>
        </w:rPr>
        <w:t>În anul 2015 arhipăstorii, care au participat la începutul lui februarie la Consfătuirea Arhierească, au aprobat Regulamentul provizoriu privind repartizarea absolvenţilor de la instituţiile de învăţământ teologic.</w:t>
      </w:r>
      <w:r w:rsidR="00741ADD" w:rsidRPr="0080494F">
        <w:rPr>
          <w:sz w:val="28"/>
          <w:szCs w:val="28"/>
        </w:rPr>
        <w:t xml:space="preserve"> Sfântul Sinod a aprobat acest document în luna mai, iar în octombrie l-a înlocuit cu Regulamentul permanent cu privire la repartizarea absolvenţilor din instituţiile de învăţământ teologic. În timpul de faţă</w:t>
      </w:r>
      <w:r w:rsidR="009358F1" w:rsidRPr="0080494F">
        <w:rPr>
          <w:sz w:val="28"/>
          <w:szCs w:val="28"/>
        </w:rPr>
        <w:t xml:space="preserve"> în sistemul repartizării centralizate participă absolvenţii  a şase instituţii de învăţământ teologic</w:t>
      </w:r>
      <w:r w:rsidR="00010374" w:rsidRPr="0080494F">
        <w:rPr>
          <w:sz w:val="28"/>
          <w:szCs w:val="28"/>
        </w:rPr>
        <w:t>: Academiile teologice din Moscova şi Sanct Petersburg,  seminari</w:t>
      </w:r>
      <w:r w:rsidR="00AF18C9" w:rsidRPr="0080494F">
        <w:rPr>
          <w:sz w:val="28"/>
          <w:szCs w:val="28"/>
        </w:rPr>
        <w:t xml:space="preserve">ile teologice de la mănăstirea </w:t>
      </w:r>
      <w:r w:rsidR="00010374" w:rsidRPr="0080494F">
        <w:rPr>
          <w:sz w:val="28"/>
          <w:szCs w:val="28"/>
        </w:rPr>
        <w:t>Sretenski, Perervinski şi Nicolo-Ugreşski</w:t>
      </w:r>
      <w:r w:rsidR="00CC76B1" w:rsidRPr="0080494F">
        <w:rPr>
          <w:sz w:val="28"/>
          <w:szCs w:val="28"/>
        </w:rPr>
        <w:t>, Institutul teologic ortodox „Sfântul Tihon”. În conformitate cu rezul</w:t>
      </w:r>
      <w:r w:rsidR="002A7BEB" w:rsidRPr="0080494F">
        <w:rPr>
          <w:sz w:val="28"/>
          <w:szCs w:val="28"/>
        </w:rPr>
        <w:t>ta</w:t>
      </w:r>
      <w:r w:rsidR="00CC76B1" w:rsidRPr="0080494F">
        <w:rPr>
          <w:sz w:val="28"/>
          <w:szCs w:val="28"/>
        </w:rPr>
        <w:t>tele examene</w:t>
      </w:r>
      <w:r w:rsidR="005129E9" w:rsidRPr="0080494F">
        <w:rPr>
          <w:sz w:val="28"/>
          <w:szCs w:val="28"/>
        </w:rPr>
        <w:t>lor din anul de învăţământ 2014-</w:t>
      </w:r>
      <w:r w:rsidR="00CC76B1" w:rsidRPr="0080494F">
        <w:rPr>
          <w:sz w:val="28"/>
          <w:szCs w:val="28"/>
        </w:rPr>
        <w:t>2015 o parte din absolvenţi au fost trecuţi la următoarele cicluri de învăţământ, de pildă din ciclul licenţă la ciclul magistru, iar 127 de persoane au fost  repartiza</w:t>
      </w:r>
      <w:r w:rsidR="00D33C6D">
        <w:rPr>
          <w:sz w:val="28"/>
          <w:szCs w:val="28"/>
        </w:rPr>
        <w:t>te</w:t>
      </w:r>
      <w:r w:rsidR="00CC76B1" w:rsidRPr="0080494F">
        <w:rPr>
          <w:sz w:val="28"/>
          <w:szCs w:val="28"/>
        </w:rPr>
        <w:t xml:space="preserve">  în 71 d</w:t>
      </w:r>
      <w:r w:rsidR="000A4422" w:rsidRPr="0080494F">
        <w:rPr>
          <w:sz w:val="28"/>
          <w:szCs w:val="28"/>
        </w:rPr>
        <w:t>e</w:t>
      </w:r>
      <w:r w:rsidR="00CC76B1" w:rsidRPr="0080494F">
        <w:rPr>
          <w:sz w:val="28"/>
          <w:szCs w:val="28"/>
        </w:rPr>
        <w:t xml:space="preserve"> eparhii.</w:t>
      </w:r>
    </w:p>
    <w:p w:rsidR="00CC76B1" w:rsidRPr="0080494F" w:rsidRDefault="00CC76B1" w:rsidP="00A842B8">
      <w:pPr>
        <w:ind w:firstLine="567"/>
        <w:jc w:val="both"/>
        <w:rPr>
          <w:sz w:val="28"/>
          <w:szCs w:val="28"/>
        </w:rPr>
      </w:pPr>
      <w:r w:rsidRPr="0080494F">
        <w:rPr>
          <w:sz w:val="28"/>
          <w:szCs w:val="28"/>
        </w:rPr>
        <w:t>Putem recunoaşte că prima experienţă a repartizării general-bisericeşti a trecut cu succes ceea ce, de altfel, nu exclude perfecţionare ulterioară a mecanismului  repartizării.</w:t>
      </w:r>
    </w:p>
    <w:p w:rsidR="0068775F" w:rsidRPr="0080494F" w:rsidRDefault="0068775F" w:rsidP="0068775F">
      <w:pPr>
        <w:ind w:firstLine="567"/>
        <w:jc w:val="both"/>
        <w:rPr>
          <w:sz w:val="28"/>
          <w:szCs w:val="28"/>
        </w:rPr>
      </w:pPr>
      <w:r w:rsidRPr="0080494F">
        <w:rPr>
          <w:sz w:val="28"/>
          <w:szCs w:val="28"/>
        </w:rPr>
        <w:t xml:space="preserve">Complicaţii în acest an au apărut în legătură cu aplicarea punctului IV.13 al Regulamentului cu privire la ordinea repartizării absolvenţilor, conform căruia </w:t>
      </w:r>
      <w:r w:rsidRPr="00AE3E2C">
        <w:rPr>
          <w:i/>
          <w:sz w:val="28"/>
          <w:szCs w:val="28"/>
        </w:rPr>
        <w:t>„Eparhiile–recepţionare sunt obligate să</w:t>
      </w:r>
      <w:r w:rsidR="00AE3E2C" w:rsidRPr="00AE3E2C">
        <w:rPr>
          <w:i/>
          <w:sz w:val="28"/>
          <w:szCs w:val="28"/>
        </w:rPr>
        <w:t xml:space="preserve"> le</w:t>
      </w:r>
      <w:r w:rsidRPr="00AE3E2C">
        <w:rPr>
          <w:i/>
          <w:sz w:val="28"/>
          <w:szCs w:val="28"/>
        </w:rPr>
        <w:t xml:space="preserve"> asigure absolvenţi</w:t>
      </w:r>
      <w:r w:rsidR="00AE3E2C" w:rsidRPr="00AE3E2C">
        <w:rPr>
          <w:i/>
          <w:sz w:val="28"/>
          <w:szCs w:val="28"/>
        </w:rPr>
        <w:t>lor</w:t>
      </w:r>
      <w:r w:rsidR="00A807C2" w:rsidRPr="00AE3E2C">
        <w:rPr>
          <w:i/>
          <w:sz w:val="28"/>
          <w:szCs w:val="28"/>
        </w:rPr>
        <w:t xml:space="preserve">, repartizaţi la ele de către </w:t>
      </w:r>
      <w:r w:rsidRPr="00AE3E2C">
        <w:rPr>
          <w:i/>
          <w:sz w:val="28"/>
          <w:szCs w:val="28"/>
        </w:rPr>
        <w:t>Comisie şi membrilor apropiaţi ai familiei lor condiţii decente de trai, plata drumului la locul efectu</w:t>
      </w:r>
      <w:r w:rsidR="00A807C2" w:rsidRPr="00AE3E2C">
        <w:rPr>
          <w:i/>
          <w:sz w:val="28"/>
          <w:szCs w:val="28"/>
        </w:rPr>
        <w:t>ă</w:t>
      </w:r>
      <w:r w:rsidRPr="00AE3E2C">
        <w:rPr>
          <w:i/>
          <w:sz w:val="28"/>
          <w:szCs w:val="28"/>
        </w:rPr>
        <w:t>rii a</w:t>
      </w:r>
      <w:r w:rsidR="00A807C2" w:rsidRPr="00AE3E2C">
        <w:rPr>
          <w:i/>
          <w:sz w:val="28"/>
          <w:szCs w:val="28"/>
        </w:rPr>
        <w:t>s</w:t>
      </w:r>
      <w:r w:rsidRPr="00AE3E2C">
        <w:rPr>
          <w:i/>
          <w:sz w:val="28"/>
          <w:szCs w:val="28"/>
        </w:rPr>
        <w:t xml:space="preserve">cultării şi un salariu </w:t>
      </w:r>
      <w:r w:rsidR="00A807C2" w:rsidRPr="00AE3E2C">
        <w:rPr>
          <w:i/>
          <w:sz w:val="28"/>
          <w:szCs w:val="28"/>
        </w:rPr>
        <w:t>absolvenţilor</w:t>
      </w:r>
      <w:r w:rsidRPr="00AE3E2C">
        <w:rPr>
          <w:i/>
          <w:sz w:val="28"/>
          <w:szCs w:val="28"/>
        </w:rPr>
        <w:t xml:space="preserve"> repartizaţi la nivelul salariului mediu în regiunea dată”.</w:t>
      </w:r>
      <w:r w:rsidRPr="0080494F">
        <w:rPr>
          <w:sz w:val="28"/>
          <w:szCs w:val="28"/>
        </w:rPr>
        <w:t xml:space="preserve"> Unele eparhii au încălcat norma indicată aici.</w:t>
      </w:r>
    </w:p>
    <w:p w:rsidR="00BE6FBD" w:rsidRPr="0080494F" w:rsidRDefault="00BE6FBD" w:rsidP="0068775F">
      <w:pPr>
        <w:ind w:firstLine="567"/>
        <w:jc w:val="both"/>
        <w:rPr>
          <w:sz w:val="28"/>
          <w:szCs w:val="28"/>
        </w:rPr>
      </w:pPr>
      <w:r w:rsidRPr="0080494F">
        <w:rPr>
          <w:sz w:val="28"/>
          <w:szCs w:val="28"/>
        </w:rPr>
        <w:t xml:space="preserve">Eparhia care solicită absolvenţii trebuie să conştientizeze responsabilitatea sa în faţa oamenilor sosiţi. Consider inadmisibil cazurile când eparhia refuză asigurarea plăţii zborului familiei absolventului, care a sosit pentru îndeplinirea ascultării timp de doi ani şi nu îi asigură condiţii locative acceptabile şi un salariu suficient. Dacă eparhia din cauza sărăciei nu e în stare să îndeplinească indicaţia menţionată cu privire la repartizare, despre aceasta trebuie de scris onest în solicitarea pentru absolvenţi. </w:t>
      </w:r>
      <w:r w:rsidR="00C644B2" w:rsidRPr="0080494F">
        <w:rPr>
          <w:sz w:val="28"/>
          <w:szCs w:val="28"/>
        </w:rPr>
        <w:t>În acest caz Comisia va examina repartizarea în mod individual: de exemplu, a alege în eparhia dată monahi sau absolvenţi celibatari. Din păcate, deja în anul ce a trecut a trebuit de adoptat decizii cu privire la repartizarea absolvenţilor dintr-o eparhie în alta, deoarece prima nu şi-a îndeplinit îndatoririle.</w:t>
      </w:r>
    </w:p>
    <w:p w:rsidR="0068775F" w:rsidRPr="0080494F" w:rsidRDefault="00230591" w:rsidP="0068775F">
      <w:pPr>
        <w:ind w:firstLine="567"/>
        <w:jc w:val="both"/>
        <w:rPr>
          <w:sz w:val="28"/>
          <w:szCs w:val="28"/>
        </w:rPr>
      </w:pPr>
      <w:r w:rsidRPr="0080494F">
        <w:rPr>
          <w:sz w:val="28"/>
          <w:szCs w:val="28"/>
        </w:rPr>
        <w:t>Comisia a fixat, de asemenea, cazuri de comportament indecent al unor absolvenți, care cereau pentru sine atenţie excesivă privind locul repartizării, se purtau trufaş şi, la final, au părăsit samavolnic acele eparhii, unde au fost trimişi.  Unul din aceşti absolvenţi în corespondenţă cu Comisia a numit repartizarea sa „nenorocită”. O astfel de atitudine faţă de slujirea bisericească pune problema  referitor la  pregătirea acestor absolvenţi pentru primirea hirotoniei, care de fapt cere  sacrificii şi lepădare de sine. Absolvenţii</w:t>
      </w:r>
      <w:r w:rsidR="00A864D1" w:rsidRPr="0080494F">
        <w:rPr>
          <w:sz w:val="28"/>
          <w:szCs w:val="28"/>
        </w:rPr>
        <w:t xml:space="preserve"> care sunt trimişi în eparhii</w:t>
      </w:r>
      <w:r w:rsidR="0038100A">
        <w:rPr>
          <w:sz w:val="28"/>
          <w:szCs w:val="28"/>
        </w:rPr>
        <w:t>le</w:t>
      </w:r>
      <w:r w:rsidR="00A864D1" w:rsidRPr="0080494F">
        <w:rPr>
          <w:sz w:val="28"/>
          <w:szCs w:val="28"/>
        </w:rPr>
        <w:t xml:space="preserve"> nou formate sau îndepărtate trebuie să înţeleagă că misiunea lor este ajutorul dat unor astfel de eparhii şi să nu ceară de </w:t>
      </w:r>
      <w:r w:rsidR="0038100A">
        <w:rPr>
          <w:sz w:val="28"/>
          <w:szCs w:val="28"/>
        </w:rPr>
        <w:t>l</w:t>
      </w:r>
      <w:r w:rsidR="00A864D1" w:rsidRPr="0080494F">
        <w:rPr>
          <w:sz w:val="28"/>
          <w:szCs w:val="28"/>
        </w:rPr>
        <w:t>a ele condiţii de confort înalt. Noi nu avem prea multe mijloace d</w:t>
      </w:r>
      <w:r w:rsidR="0038100A">
        <w:rPr>
          <w:sz w:val="28"/>
          <w:szCs w:val="28"/>
        </w:rPr>
        <w:t>e</w:t>
      </w:r>
      <w:r w:rsidR="00A864D1" w:rsidRPr="0080494F">
        <w:rPr>
          <w:sz w:val="28"/>
          <w:szCs w:val="28"/>
        </w:rPr>
        <w:t xml:space="preserve"> influenţă asupra absolvenţilor, care încalcă normele repartizării. Mai mult ca atât, de </w:t>
      </w:r>
      <w:r w:rsidR="00A864D1" w:rsidRPr="0080494F">
        <w:rPr>
          <w:sz w:val="28"/>
          <w:szCs w:val="28"/>
        </w:rPr>
        <w:lastRenderedPageBreak/>
        <w:t xml:space="preserve">regulă, </w:t>
      </w:r>
      <w:r w:rsidR="00CF6A5F" w:rsidRPr="0080494F">
        <w:rPr>
          <w:sz w:val="28"/>
          <w:szCs w:val="28"/>
        </w:rPr>
        <w:t>ei singuri ajung la concluzia că slujirea bisericească nu este vocaţia lor. Cu toate acestea nu trebuie să excludem că mai târziu ei vor dori să fie hirotoniţi. În legătură cu aceasta rog pe preasfinţiţii arhierei să atragă atenţia la locul şi anii de studii al candidaţilor pentru hirotonie. Dacă în viitor se va dovedi că acest candidat a fost absolventul în anul 2015 sau mai târziu al unei din instituţiile de învăţământ menţionate şi concomiten</w:t>
      </w:r>
      <w:r w:rsidR="003A1AD6" w:rsidRPr="0080494F">
        <w:rPr>
          <w:sz w:val="28"/>
          <w:szCs w:val="28"/>
        </w:rPr>
        <w:t>t</w:t>
      </w:r>
      <w:r w:rsidR="00CF6A5F" w:rsidRPr="0080494F">
        <w:rPr>
          <w:sz w:val="28"/>
          <w:szCs w:val="28"/>
        </w:rPr>
        <w:t xml:space="preserve"> nu are document cu privire la efectuarea stagiului profesional, trebuie să vă adresaţi pentru adeverinţă la Comisia pentru repartizare.</w:t>
      </w:r>
      <w:r w:rsidR="007B5A43" w:rsidRPr="0080494F">
        <w:rPr>
          <w:sz w:val="28"/>
          <w:szCs w:val="28"/>
        </w:rPr>
        <w:t xml:space="preserve"> În caz dacă se va constat</w:t>
      </w:r>
      <w:r w:rsidR="0038100A">
        <w:rPr>
          <w:sz w:val="28"/>
          <w:szCs w:val="28"/>
        </w:rPr>
        <w:t>a</w:t>
      </w:r>
      <w:r w:rsidR="007B5A43" w:rsidRPr="0080494F">
        <w:rPr>
          <w:sz w:val="28"/>
          <w:szCs w:val="28"/>
        </w:rPr>
        <w:t xml:space="preserve"> că absolventul dat a evitat deplasarea în urma repartizării, condiţia hirotoniei ar trebuie să fie efectuarea unui astfel de stagiu profesional.</w:t>
      </w:r>
    </w:p>
    <w:p w:rsidR="00CC76B1" w:rsidRPr="0080494F" w:rsidRDefault="00CC76B1" w:rsidP="00A842B8">
      <w:pPr>
        <w:ind w:firstLine="567"/>
        <w:jc w:val="both"/>
        <w:rPr>
          <w:sz w:val="28"/>
          <w:szCs w:val="28"/>
        </w:rPr>
      </w:pPr>
    </w:p>
    <w:p w:rsidR="00C7551F" w:rsidRPr="0080494F" w:rsidRDefault="0092443D" w:rsidP="00A842B8">
      <w:pPr>
        <w:ind w:firstLine="567"/>
        <w:jc w:val="both"/>
        <w:rPr>
          <w:sz w:val="28"/>
          <w:szCs w:val="28"/>
        </w:rPr>
      </w:pPr>
      <w:r w:rsidRPr="0080494F">
        <w:rPr>
          <w:sz w:val="28"/>
          <w:szCs w:val="28"/>
        </w:rPr>
        <w:t xml:space="preserve">O altă temă importantă în domeniul învăţământului este </w:t>
      </w:r>
      <w:r w:rsidRPr="0020505D">
        <w:rPr>
          <w:b/>
          <w:i/>
          <w:sz w:val="28"/>
          <w:szCs w:val="28"/>
        </w:rPr>
        <w:t xml:space="preserve">pregătirea ajutorilor </w:t>
      </w:r>
      <w:r w:rsidR="0020505D" w:rsidRPr="0020505D">
        <w:rPr>
          <w:b/>
          <w:i/>
          <w:sz w:val="28"/>
          <w:szCs w:val="28"/>
        </w:rPr>
        <w:t>protopopilor</w:t>
      </w:r>
      <w:r w:rsidR="0020505D">
        <w:rPr>
          <w:sz w:val="28"/>
          <w:szCs w:val="28"/>
        </w:rPr>
        <w:t xml:space="preserve"> </w:t>
      </w:r>
      <w:r w:rsidRPr="0080494F">
        <w:rPr>
          <w:sz w:val="28"/>
          <w:szCs w:val="28"/>
        </w:rPr>
        <w:t>şi ai parohilor în domeniul misiunii, catehizării, lucrului cu tineretul, activităţii sociale.</w:t>
      </w:r>
    </w:p>
    <w:p w:rsidR="005121D4" w:rsidRPr="0080494F" w:rsidRDefault="00C0088C" w:rsidP="00171F5F">
      <w:pPr>
        <w:ind w:firstLine="567"/>
        <w:jc w:val="both"/>
        <w:rPr>
          <w:sz w:val="28"/>
          <w:szCs w:val="28"/>
        </w:rPr>
      </w:pPr>
      <w:r w:rsidRPr="0080494F">
        <w:rPr>
          <w:sz w:val="28"/>
          <w:szCs w:val="28"/>
        </w:rPr>
        <w:t xml:space="preserve">Ideea introducerii pretutindeni în state a </w:t>
      </w:r>
      <w:r w:rsidR="00AD1D0C" w:rsidRPr="0080494F">
        <w:rPr>
          <w:sz w:val="28"/>
          <w:szCs w:val="28"/>
        </w:rPr>
        <w:t xml:space="preserve">unor </w:t>
      </w:r>
      <w:r w:rsidRPr="0080494F">
        <w:rPr>
          <w:sz w:val="28"/>
          <w:szCs w:val="28"/>
        </w:rPr>
        <w:t>astfel de colaboratori se trage încă de la Consfătuirea Arhierească din anul 2010</w:t>
      </w:r>
      <w:r w:rsidR="00893A9E" w:rsidRPr="0080494F">
        <w:rPr>
          <w:rStyle w:val="af"/>
          <w:sz w:val="28"/>
          <w:szCs w:val="28"/>
          <w:lang w:val="ru-RU"/>
        </w:rPr>
        <w:footnoteReference w:id="8"/>
      </w:r>
      <w:r w:rsidR="003A70F5" w:rsidRPr="0080494F">
        <w:rPr>
          <w:sz w:val="28"/>
          <w:szCs w:val="28"/>
        </w:rPr>
        <w:t xml:space="preserve">, </w:t>
      </w:r>
      <w:r w:rsidRPr="0080494F">
        <w:rPr>
          <w:sz w:val="28"/>
          <w:szCs w:val="28"/>
        </w:rPr>
        <w:t>iar hotărârea corespunzătoare a fost adoptată de Soborul Arhieresc din anul 2011</w:t>
      </w:r>
      <w:r w:rsidR="003A70F5" w:rsidRPr="0080494F">
        <w:rPr>
          <w:rStyle w:val="af"/>
          <w:sz w:val="28"/>
          <w:szCs w:val="28"/>
          <w:lang w:val="ru-RU"/>
        </w:rPr>
        <w:footnoteReference w:id="9"/>
      </w:r>
      <w:r w:rsidR="003A70F5" w:rsidRPr="0080494F">
        <w:rPr>
          <w:sz w:val="28"/>
          <w:szCs w:val="28"/>
        </w:rPr>
        <w:t xml:space="preserve">. </w:t>
      </w:r>
      <w:r w:rsidR="005121D4" w:rsidRPr="0080494F">
        <w:rPr>
          <w:sz w:val="28"/>
          <w:szCs w:val="28"/>
        </w:rPr>
        <w:t xml:space="preserve">În timpul de faţă astfel de colaboratori există în majoritatea </w:t>
      </w:r>
      <w:r w:rsidR="00B52B43">
        <w:rPr>
          <w:sz w:val="28"/>
          <w:szCs w:val="28"/>
        </w:rPr>
        <w:t xml:space="preserve">protopopiatelor </w:t>
      </w:r>
      <w:r w:rsidR="005121D4" w:rsidRPr="0080494F">
        <w:rPr>
          <w:sz w:val="28"/>
          <w:szCs w:val="28"/>
        </w:rPr>
        <w:t>eparhiale. În baza sistemului nou de statistică care, voi aminti, deocamdată cuprinde doar eparhiile Rusiei, noi putem spune că în 80</w:t>
      </w:r>
      <w:r w:rsidR="00D32966">
        <w:rPr>
          <w:sz w:val="28"/>
          <w:szCs w:val="28"/>
        </w:rPr>
        <w:t xml:space="preserve"> </w:t>
      </w:r>
      <w:r w:rsidR="005121D4" w:rsidRPr="0080494F">
        <w:rPr>
          <w:sz w:val="28"/>
          <w:szCs w:val="28"/>
        </w:rPr>
        <w:t xml:space="preserve">% din </w:t>
      </w:r>
      <w:r w:rsidR="00D32966">
        <w:rPr>
          <w:sz w:val="28"/>
          <w:szCs w:val="28"/>
        </w:rPr>
        <w:t xml:space="preserve">protopopiatele </w:t>
      </w:r>
      <w:r w:rsidR="005121D4" w:rsidRPr="0080494F">
        <w:rPr>
          <w:sz w:val="28"/>
          <w:szCs w:val="28"/>
        </w:rPr>
        <w:t xml:space="preserve">ruseşti toate funcţiile de ajutori ai </w:t>
      </w:r>
      <w:r w:rsidR="00D32966">
        <w:rPr>
          <w:sz w:val="28"/>
          <w:szCs w:val="28"/>
        </w:rPr>
        <w:t xml:space="preserve">protopopilor </w:t>
      </w:r>
      <w:r w:rsidR="005121D4" w:rsidRPr="0080494F">
        <w:rPr>
          <w:sz w:val="28"/>
          <w:szCs w:val="28"/>
        </w:rPr>
        <w:t>sunt ocupate pe deplin, iar în total numărul ajutorilor de acest fel sunt 5 322 de persoane. De cele mai dese ori aceşti ajutori sunt prin cumul: aşa sunt toţi fără excepţie ajutor</w:t>
      </w:r>
      <w:r w:rsidR="00F73611" w:rsidRPr="0080494F">
        <w:rPr>
          <w:sz w:val="28"/>
          <w:szCs w:val="28"/>
        </w:rPr>
        <w:t xml:space="preserve">i ai  </w:t>
      </w:r>
      <w:r w:rsidR="00D32966">
        <w:rPr>
          <w:sz w:val="28"/>
          <w:szCs w:val="28"/>
        </w:rPr>
        <w:t xml:space="preserve">protopopilor </w:t>
      </w:r>
      <w:r w:rsidR="00F73611" w:rsidRPr="0080494F">
        <w:rPr>
          <w:sz w:val="28"/>
          <w:szCs w:val="28"/>
        </w:rPr>
        <w:t>în mai bine de o jumătate de eparhii,</w:t>
      </w:r>
      <w:r w:rsidR="00D32966">
        <w:rPr>
          <w:sz w:val="28"/>
          <w:szCs w:val="28"/>
        </w:rPr>
        <w:t xml:space="preserve"> </w:t>
      </w:r>
      <w:r w:rsidR="00F73611" w:rsidRPr="0080494F">
        <w:rPr>
          <w:sz w:val="28"/>
          <w:szCs w:val="28"/>
        </w:rPr>
        <w:t>iar în celelalte eparhii cei prin cumul sunt</w:t>
      </w:r>
      <w:r w:rsidR="00ED7CBC" w:rsidRPr="0080494F">
        <w:rPr>
          <w:sz w:val="28"/>
          <w:szCs w:val="28"/>
        </w:rPr>
        <w:t xml:space="preserve"> </w:t>
      </w:r>
      <w:r w:rsidR="00F73611" w:rsidRPr="0080494F">
        <w:rPr>
          <w:sz w:val="28"/>
          <w:szCs w:val="28"/>
        </w:rPr>
        <w:t xml:space="preserve">în marea lor majoritate. Ajutori ai </w:t>
      </w:r>
      <w:r w:rsidR="00D32966">
        <w:rPr>
          <w:sz w:val="28"/>
          <w:szCs w:val="28"/>
        </w:rPr>
        <w:t xml:space="preserve">protopopilor </w:t>
      </w:r>
      <w:r w:rsidR="00ED7CBC" w:rsidRPr="0080494F">
        <w:rPr>
          <w:sz w:val="28"/>
          <w:szCs w:val="28"/>
        </w:rPr>
        <w:t>care nu sunt prin c</w:t>
      </w:r>
      <w:r w:rsidR="00F73611" w:rsidRPr="0080494F">
        <w:rPr>
          <w:sz w:val="28"/>
          <w:szCs w:val="28"/>
        </w:rPr>
        <w:t>umul la ora actuală sunt mai puţin de 10</w:t>
      </w:r>
      <w:r w:rsidR="00D32966">
        <w:rPr>
          <w:sz w:val="28"/>
          <w:szCs w:val="28"/>
        </w:rPr>
        <w:t xml:space="preserve"> </w:t>
      </w:r>
      <w:r w:rsidR="00F73611" w:rsidRPr="0080494F">
        <w:rPr>
          <w:sz w:val="28"/>
          <w:szCs w:val="28"/>
        </w:rPr>
        <w:t xml:space="preserve">% din numărul lor total. </w:t>
      </w:r>
      <w:r w:rsidR="0042040F" w:rsidRPr="0080494F">
        <w:rPr>
          <w:sz w:val="28"/>
          <w:szCs w:val="28"/>
        </w:rPr>
        <w:t xml:space="preserve">Trebuie să menţionăm că eficienţa celor prin cumul, cu mici excepţii, este mai </w:t>
      </w:r>
      <w:r w:rsidR="00ED7CBC" w:rsidRPr="0080494F">
        <w:rPr>
          <w:sz w:val="28"/>
          <w:szCs w:val="28"/>
        </w:rPr>
        <w:t>m</w:t>
      </w:r>
      <w:r w:rsidR="0042040F" w:rsidRPr="0080494F">
        <w:rPr>
          <w:sz w:val="28"/>
          <w:szCs w:val="28"/>
        </w:rPr>
        <w:t>ică decât a celor care se consacră în total</w:t>
      </w:r>
      <w:r w:rsidR="00ED7CBC" w:rsidRPr="0080494F">
        <w:rPr>
          <w:sz w:val="28"/>
          <w:szCs w:val="28"/>
        </w:rPr>
        <w:t>m</w:t>
      </w:r>
      <w:r w:rsidR="0042040F" w:rsidRPr="0080494F">
        <w:rPr>
          <w:sz w:val="28"/>
          <w:szCs w:val="28"/>
        </w:rPr>
        <w:t>ente lucrului. De aceea peste</w:t>
      </w:r>
      <w:r w:rsidR="00ED7CBC" w:rsidRPr="0080494F">
        <w:rPr>
          <w:sz w:val="28"/>
          <w:szCs w:val="28"/>
        </w:rPr>
        <w:t xml:space="preserve"> </w:t>
      </w:r>
      <w:r w:rsidR="0042040F" w:rsidRPr="0080494F">
        <w:rPr>
          <w:sz w:val="28"/>
          <w:szCs w:val="28"/>
        </w:rPr>
        <w:t>tot</w:t>
      </w:r>
      <w:r w:rsidR="00ED7CBC" w:rsidRPr="0080494F">
        <w:rPr>
          <w:sz w:val="28"/>
          <w:szCs w:val="28"/>
        </w:rPr>
        <w:t xml:space="preserve"> </w:t>
      </w:r>
      <w:r w:rsidR="0042040F" w:rsidRPr="0080494F">
        <w:rPr>
          <w:sz w:val="28"/>
          <w:szCs w:val="28"/>
        </w:rPr>
        <w:t>locul, unde este cu putinţă,</w:t>
      </w:r>
      <w:r w:rsidR="00ED7CBC" w:rsidRPr="0080494F">
        <w:rPr>
          <w:sz w:val="28"/>
          <w:szCs w:val="28"/>
        </w:rPr>
        <w:t xml:space="preserve"> trebuie de </w:t>
      </w:r>
      <w:r w:rsidR="00D32966">
        <w:rPr>
          <w:sz w:val="28"/>
          <w:szCs w:val="28"/>
        </w:rPr>
        <w:t>a</w:t>
      </w:r>
      <w:r w:rsidR="00ED7CBC" w:rsidRPr="0080494F">
        <w:rPr>
          <w:sz w:val="28"/>
          <w:szCs w:val="28"/>
        </w:rPr>
        <w:t>tras la această act</w:t>
      </w:r>
      <w:r w:rsidR="0042040F" w:rsidRPr="0080494F">
        <w:rPr>
          <w:sz w:val="28"/>
          <w:szCs w:val="28"/>
        </w:rPr>
        <w:t>ivitate importantă acele persoane care nu sunt legate de alte îndatoriri de serviciu. Î</w:t>
      </w:r>
      <w:r w:rsidR="00ED7CBC" w:rsidRPr="0080494F">
        <w:rPr>
          <w:sz w:val="28"/>
          <w:szCs w:val="28"/>
        </w:rPr>
        <w:t>n orice caz c</w:t>
      </w:r>
      <w:r w:rsidR="0042040F" w:rsidRPr="0080494F">
        <w:rPr>
          <w:sz w:val="28"/>
          <w:szCs w:val="28"/>
        </w:rPr>
        <w:t>umularea funcţiilor nu eliberează pe aceşti lucrători de nec</w:t>
      </w:r>
      <w:r w:rsidR="00ED7CBC" w:rsidRPr="0080494F">
        <w:rPr>
          <w:sz w:val="28"/>
          <w:szCs w:val="28"/>
        </w:rPr>
        <w:t>e</w:t>
      </w:r>
      <w:r w:rsidR="0042040F" w:rsidRPr="0080494F">
        <w:rPr>
          <w:sz w:val="28"/>
          <w:szCs w:val="28"/>
        </w:rPr>
        <w:t>sitatea de a  obţine studii speciale pentru îndeplinirea a</w:t>
      </w:r>
      <w:r w:rsidR="00ED7CBC" w:rsidRPr="0080494F">
        <w:rPr>
          <w:sz w:val="28"/>
          <w:szCs w:val="28"/>
        </w:rPr>
        <w:t>s</w:t>
      </w:r>
      <w:r w:rsidR="0042040F" w:rsidRPr="0080494F">
        <w:rPr>
          <w:sz w:val="28"/>
          <w:szCs w:val="28"/>
        </w:rPr>
        <w:t>cultării lor.</w:t>
      </w:r>
    </w:p>
    <w:p w:rsidR="0042040F" w:rsidRPr="0080494F" w:rsidRDefault="00AF18C9" w:rsidP="00171F5F">
      <w:pPr>
        <w:ind w:firstLine="567"/>
        <w:jc w:val="both"/>
        <w:rPr>
          <w:sz w:val="28"/>
          <w:szCs w:val="28"/>
        </w:rPr>
      </w:pPr>
      <w:r w:rsidRPr="0080494F">
        <w:rPr>
          <w:sz w:val="28"/>
          <w:szCs w:val="28"/>
        </w:rPr>
        <w:t>Cu începere din anul 2013 a fost elaborat un complex de documente, în special standarde de învăţământ, orientate la pregătirea lucrătorilor de profil. Acest sistem presupune obţinerea unor studii pe parcursul a doi sau trei ani, în cadrul unor programe speciale pe lângă instituţiile de învăţământ teologic sau alte organizaţi de învăţământ. Pe lângă Comitetul</w:t>
      </w:r>
      <w:r w:rsidR="00C9001F">
        <w:rPr>
          <w:sz w:val="28"/>
          <w:szCs w:val="28"/>
        </w:rPr>
        <w:t xml:space="preserve"> Didactic </w:t>
      </w:r>
      <w:r w:rsidR="00526AEB" w:rsidRPr="0080494F">
        <w:rPr>
          <w:sz w:val="28"/>
          <w:szCs w:val="28"/>
        </w:rPr>
        <w:t>activează Comisia interdepartamentală, în a cărei custodie se află acest sistem de învăţământ şi care, în special, acordă aprobarea bisericească pentru realizarea programelor menţionate în instituţiile de învăţământ.</w:t>
      </w:r>
    </w:p>
    <w:p w:rsidR="00526AEB" w:rsidRPr="0080494F" w:rsidRDefault="00526AEB" w:rsidP="00171F5F">
      <w:pPr>
        <w:ind w:firstLine="567"/>
        <w:jc w:val="both"/>
        <w:rPr>
          <w:sz w:val="28"/>
          <w:szCs w:val="28"/>
        </w:rPr>
      </w:pPr>
      <w:r w:rsidRPr="0080494F">
        <w:rPr>
          <w:sz w:val="28"/>
          <w:szCs w:val="28"/>
        </w:rPr>
        <w:t>La finele anului 2015 Comisia interdepartamentală</w:t>
      </w:r>
      <w:r w:rsidR="000269BB" w:rsidRPr="0080494F">
        <w:rPr>
          <w:sz w:val="28"/>
          <w:szCs w:val="28"/>
        </w:rPr>
        <w:t xml:space="preserve"> a aprobat cereri de la 23 instituţii de învăţământ din 19 e</w:t>
      </w:r>
      <w:r w:rsidR="0005707C" w:rsidRPr="0080494F">
        <w:rPr>
          <w:sz w:val="28"/>
          <w:szCs w:val="28"/>
        </w:rPr>
        <w:t>par</w:t>
      </w:r>
      <w:r w:rsidR="000269BB" w:rsidRPr="0080494F">
        <w:rPr>
          <w:sz w:val="28"/>
          <w:szCs w:val="28"/>
        </w:rPr>
        <w:t>hii. Dintre aceste</w:t>
      </w:r>
      <w:r w:rsidR="00732E3C" w:rsidRPr="0080494F">
        <w:rPr>
          <w:sz w:val="28"/>
          <w:szCs w:val="28"/>
        </w:rPr>
        <w:t xml:space="preserve"> instituţii de învăţământ:</w:t>
      </w:r>
    </w:p>
    <w:p w:rsidR="008719ED" w:rsidRPr="0080494F" w:rsidRDefault="00732E3C" w:rsidP="008719ED">
      <w:pPr>
        <w:pStyle w:val="a8"/>
        <w:numPr>
          <w:ilvl w:val="0"/>
          <w:numId w:val="13"/>
        </w:numPr>
        <w:jc w:val="both"/>
        <w:rPr>
          <w:sz w:val="28"/>
          <w:szCs w:val="28"/>
          <w:lang w:val="en-US"/>
        </w:rPr>
      </w:pPr>
      <w:r w:rsidRPr="0080494F">
        <w:rPr>
          <w:sz w:val="28"/>
          <w:szCs w:val="28"/>
        </w:rPr>
        <w:t>în toate se desfăşoară predarea la profilul de pregătire „Activitatea de catehizare”</w:t>
      </w:r>
      <w:r w:rsidR="008719ED" w:rsidRPr="0080494F">
        <w:rPr>
          <w:sz w:val="28"/>
          <w:szCs w:val="28"/>
          <w:lang w:val="en-US"/>
        </w:rPr>
        <w:t>,</w:t>
      </w:r>
    </w:p>
    <w:p w:rsidR="008719ED" w:rsidRPr="0080494F" w:rsidRDefault="00EE06AE" w:rsidP="008719ED">
      <w:pPr>
        <w:pStyle w:val="a8"/>
        <w:numPr>
          <w:ilvl w:val="0"/>
          <w:numId w:val="13"/>
        </w:numPr>
        <w:jc w:val="both"/>
        <w:rPr>
          <w:sz w:val="28"/>
          <w:szCs w:val="28"/>
          <w:lang w:val="en-US"/>
        </w:rPr>
      </w:pPr>
      <w:r w:rsidRPr="0080494F">
        <w:rPr>
          <w:sz w:val="28"/>
          <w:szCs w:val="28"/>
        </w:rPr>
        <w:t xml:space="preserve">în toate </w:t>
      </w:r>
      <w:r w:rsidR="00D27CF8" w:rsidRPr="0080494F">
        <w:rPr>
          <w:sz w:val="28"/>
          <w:szCs w:val="28"/>
          <w:lang w:val="en-US"/>
        </w:rPr>
        <w:t xml:space="preserve"> </w:t>
      </w:r>
      <w:r w:rsidR="00BB30A4" w:rsidRPr="0080494F">
        <w:rPr>
          <w:sz w:val="28"/>
          <w:szCs w:val="28"/>
          <w:lang w:val="en-US"/>
        </w:rPr>
        <w:t xml:space="preserve">— </w:t>
      </w:r>
      <w:r w:rsidRPr="0080494F">
        <w:rPr>
          <w:sz w:val="28"/>
          <w:szCs w:val="28"/>
        </w:rPr>
        <w:t xml:space="preserve">la profilul „Activitatea de misionarism”, </w:t>
      </w:r>
    </w:p>
    <w:p w:rsidR="008719ED" w:rsidRPr="0080494F" w:rsidRDefault="00EE06AE" w:rsidP="008719ED">
      <w:pPr>
        <w:pStyle w:val="a8"/>
        <w:numPr>
          <w:ilvl w:val="0"/>
          <w:numId w:val="13"/>
        </w:numPr>
        <w:jc w:val="both"/>
        <w:rPr>
          <w:sz w:val="28"/>
          <w:szCs w:val="28"/>
          <w:lang w:val="en-US"/>
        </w:rPr>
      </w:pPr>
      <w:r w:rsidRPr="0080494F">
        <w:rPr>
          <w:sz w:val="28"/>
          <w:szCs w:val="28"/>
        </w:rPr>
        <w:t>în</w:t>
      </w:r>
      <w:r w:rsidR="00D27CF8" w:rsidRPr="0080494F">
        <w:rPr>
          <w:sz w:val="28"/>
          <w:szCs w:val="28"/>
          <w:lang w:val="en-US"/>
        </w:rPr>
        <w:t xml:space="preserve"> 11 </w:t>
      </w:r>
      <w:r w:rsidR="00BB30A4" w:rsidRPr="0080494F">
        <w:rPr>
          <w:sz w:val="28"/>
          <w:szCs w:val="28"/>
          <w:lang w:val="en-US"/>
        </w:rPr>
        <w:t xml:space="preserve">— </w:t>
      </w:r>
      <w:r w:rsidRPr="0080494F">
        <w:rPr>
          <w:sz w:val="28"/>
          <w:szCs w:val="28"/>
        </w:rPr>
        <w:t>la profilul „Activitatea cu tineretul”,</w:t>
      </w:r>
    </w:p>
    <w:p w:rsidR="00EE06AE" w:rsidRPr="0080494F" w:rsidRDefault="00EE06AE" w:rsidP="008719ED">
      <w:pPr>
        <w:pStyle w:val="a8"/>
        <w:numPr>
          <w:ilvl w:val="0"/>
          <w:numId w:val="13"/>
        </w:numPr>
        <w:jc w:val="both"/>
        <w:rPr>
          <w:sz w:val="28"/>
          <w:szCs w:val="28"/>
          <w:lang w:val="en-US"/>
        </w:rPr>
      </w:pPr>
      <w:r w:rsidRPr="0080494F">
        <w:rPr>
          <w:sz w:val="28"/>
          <w:szCs w:val="28"/>
        </w:rPr>
        <w:lastRenderedPageBreak/>
        <w:t>în 11 — la profilul “Activitatea socială”.</w:t>
      </w:r>
    </w:p>
    <w:p w:rsidR="00EE06AE" w:rsidRPr="0080494F" w:rsidRDefault="00EE06AE" w:rsidP="00D27CF8">
      <w:pPr>
        <w:ind w:firstLine="567"/>
        <w:jc w:val="both"/>
        <w:rPr>
          <w:sz w:val="28"/>
          <w:szCs w:val="28"/>
        </w:rPr>
      </w:pPr>
      <w:r w:rsidRPr="0080494F">
        <w:rPr>
          <w:sz w:val="28"/>
          <w:szCs w:val="28"/>
        </w:rPr>
        <w:t>În total sunt instruiţi 901 persoane, dintre care 148 ascultători, adică 16</w:t>
      </w:r>
      <w:r w:rsidR="00BE5A2B">
        <w:rPr>
          <w:sz w:val="28"/>
          <w:szCs w:val="28"/>
        </w:rPr>
        <w:t xml:space="preserve"> </w:t>
      </w:r>
      <w:r w:rsidRPr="0080494F">
        <w:rPr>
          <w:sz w:val="28"/>
          <w:szCs w:val="28"/>
        </w:rPr>
        <w:t>% din numărul total, deja ocupă o funcţie în state în calitate de specialist bisericesc.</w:t>
      </w:r>
      <w:r w:rsidR="00B56BE0" w:rsidRPr="0080494F">
        <w:rPr>
          <w:sz w:val="28"/>
          <w:szCs w:val="28"/>
        </w:rPr>
        <w:t xml:space="preserve"> În legătură cu aceasta aş vrea să atrag atenţi</w:t>
      </w:r>
      <w:r w:rsidR="00BE5A2B">
        <w:rPr>
          <w:sz w:val="28"/>
          <w:szCs w:val="28"/>
        </w:rPr>
        <w:t>a</w:t>
      </w:r>
      <w:r w:rsidR="00B56BE0" w:rsidRPr="0080494F">
        <w:rPr>
          <w:sz w:val="28"/>
          <w:szCs w:val="28"/>
        </w:rPr>
        <w:t xml:space="preserve"> voa</w:t>
      </w:r>
      <w:r w:rsidR="00BE5A2B">
        <w:rPr>
          <w:sz w:val="28"/>
          <w:szCs w:val="28"/>
        </w:rPr>
        <w:t>s</w:t>
      </w:r>
      <w:r w:rsidR="00B56BE0" w:rsidRPr="0080494F">
        <w:rPr>
          <w:sz w:val="28"/>
          <w:szCs w:val="28"/>
        </w:rPr>
        <w:t xml:space="preserve">tră la importanţa angajării la serviciu în funcţiile corespunzătoare a absolvenţilor şi absolventelor la aceste programe. Astăzi, când treptat se formează în </w:t>
      </w:r>
      <w:r w:rsidR="00BE5A2B">
        <w:rPr>
          <w:sz w:val="28"/>
          <w:szCs w:val="28"/>
        </w:rPr>
        <w:t xml:space="preserve">protopopiate </w:t>
      </w:r>
      <w:r w:rsidR="00B56BE0" w:rsidRPr="0080494F">
        <w:rPr>
          <w:sz w:val="28"/>
          <w:szCs w:val="28"/>
        </w:rPr>
        <w:t>şi în parohii un corpus întreg de specialişti mireni de profil</w:t>
      </w:r>
      <w:r w:rsidR="00427419" w:rsidRPr="0080494F">
        <w:rPr>
          <w:sz w:val="28"/>
          <w:szCs w:val="28"/>
        </w:rPr>
        <w:t>, atitudinea noastră faţă de ei trebuie să fie tot atât de grijulie, ca şi faţă de  absolvenţii seminariilor – viitori preoţi.</w:t>
      </w:r>
    </w:p>
    <w:p w:rsidR="00427419" w:rsidRPr="0080494F" w:rsidRDefault="00427419" w:rsidP="00D27CF8">
      <w:pPr>
        <w:ind w:firstLine="567"/>
        <w:jc w:val="both"/>
        <w:rPr>
          <w:sz w:val="28"/>
          <w:szCs w:val="28"/>
        </w:rPr>
      </w:pPr>
      <w:r w:rsidRPr="0080494F">
        <w:rPr>
          <w:sz w:val="28"/>
          <w:szCs w:val="28"/>
        </w:rPr>
        <w:t>Toamna anului trecut</w:t>
      </w:r>
      <w:r w:rsidR="00CC4F11" w:rsidRPr="0080494F">
        <w:rPr>
          <w:sz w:val="28"/>
          <w:szCs w:val="28"/>
        </w:rPr>
        <w:t xml:space="preserve"> a fost efectuată anchet</w:t>
      </w:r>
      <w:r w:rsidR="0098647D" w:rsidRPr="0080494F">
        <w:rPr>
          <w:sz w:val="28"/>
          <w:szCs w:val="28"/>
        </w:rPr>
        <w:t>a</w:t>
      </w:r>
      <w:r w:rsidR="00CC4F11" w:rsidRPr="0080494F">
        <w:rPr>
          <w:sz w:val="28"/>
          <w:szCs w:val="28"/>
        </w:rPr>
        <w:t>rea la care au participat 118 eparhii. În corespundere cu răspunsurile venite</w:t>
      </w:r>
      <w:r w:rsidR="0098647D" w:rsidRPr="0080494F">
        <w:rPr>
          <w:sz w:val="28"/>
          <w:szCs w:val="28"/>
        </w:rPr>
        <w:t>, pe lângă sistemul de învăţământ al lucrătorilor de profil, aflat în subordinea Comisiei interdepartamentale, în 53 de eparhii există alte forme de pregătire a unor astfel de lucrători. Deseori este vorba de  predarea cunoştinţelor speciale – în domeniul misiunii, catehizării, lucrului social şi cu tineretul – în cadrul</w:t>
      </w:r>
      <w:r w:rsidR="00D40283">
        <w:rPr>
          <w:sz w:val="28"/>
          <w:szCs w:val="28"/>
        </w:rPr>
        <w:t xml:space="preserve"> „</w:t>
      </w:r>
      <w:r w:rsidR="0098647D" w:rsidRPr="0080494F">
        <w:rPr>
          <w:sz w:val="28"/>
          <w:szCs w:val="28"/>
        </w:rPr>
        <w:t>cursurilor teologice” existente în eparhii, care asigură ridicarea calificării clerului</w:t>
      </w:r>
      <w:r w:rsidR="00B666EB" w:rsidRPr="0080494F">
        <w:rPr>
          <w:sz w:val="28"/>
          <w:szCs w:val="28"/>
        </w:rPr>
        <w:t xml:space="preserve"> sau predarea cunoştinţelor teologice pentru mireni. Noi ştim că  nivelul unor astfel de „cursuri teologice” diferă mult de la eparhie la eparhie. Este una din cauze de ce aceste cursuri nu sunt luate la evidenţă de Comisia interdepartamentală şi nu sunt i</w:t>
      </w:r>
      <w:r w:rsidR="00EC31D5" w:rsidRPr="0080494F">
        <w:rPr>
          <w:sz w:val="28"/>
          <w:szCs w:val="28"/>
        </w:rPr>
        <w:t>ncluse în sistemul ei de instru</w:t>
      </w:r>
      <w:r w:rsidR="00B666EB" w:rsidRPr="0080494F">
        <w:rPr>
          <w:sz w:val="28"/>
          <w:szCs w:val="28"/>
        </w:rPr>
        <w:t>ire a lucrătorilor de profil. Într-un şir de eparhii aceste cursuri nu corespund acelui nivel de instruire, care este determinat de documentele general-bisericeşti. În alte eparhii este vorba de  programe cu un conţinut demn, dar care din cauza unui şir de pricini, de pildă neconco</w:t>
      </w:r>
      <w:r w:rsidR="00EC31D5" w:rsidRPr="0080494F">
        <w:rPr>
          <w:sz w:val="28"/>
          <w:szCs w:val="28"/>
        </w:rPr>
        <w:t>r</w:t>
      </w:r>
      <w:r w:rsidR="00B666EB" w:rsidRPr="0080494F">
        <w:rPr>
          <w:sz w:val="28"/>
          <w:szCs w:val="28"/>
        </w:rPr>
        <w:t>danţa duratei studiilor, nu se încadrează în criteriile Comisiei interdepartamentale.</w:t>
      </w:r>
    </w:p>
    <w:p w:rsidR="00EE06AE" w:rsidRPr="0080494F" w:rsidRDefault="005D5149" w:rsidP="00D27CF8">
      <w:pPr>
        <w:ind w:firstLine="567"/>
        <w:jc w:val="both"/>
        <w:rPr>
          <w:sz w:val="28"/>
          <w:szCs w:val="28"/>
        </w:rPr>
      </w:pPr>
      <w:r w:rsidRPr="0080494F">
        <w:rPr>
          <w:sz w:val="28"/>
          <w:szCs w:val="28"/>
        </w:rPr>
        <w:t>Apare o întrebare serioasă, care cere o discutare comună a noastră. Pe de o parte, este neces</w:t>
      </w:r>
      <w:r w:rsidR="00D40283">
        <w:rPr>
          <w:sz w:val="28"/>
          <w:szCs w:val="28"/>
        </w:rPr>
        <w:t xml:space="preserve">ar ca oamenii care se ocupă de </w:t>
      </w:r>
      <w:r w:rsidRPr="0080494F">
        <w:rPr>
          <w:sz w:val="28"/>
          <w:szCs w:val="28"/>
        </w:rPr>
        <w:t>direcţiile de activitate pe profiluri</w:t>
      </w:r>
      <w:r w:rsidR="00DF4D8D">
        <w:rPr>
          <w:sz w:val="28"/>
          <w:szCs w:val="28"/>
        </w:rPr>
        <w:t xml:space="preserve"> să posede cunoștințele și deprinderile necesare. Este trist când colaboratorii pe profiluri sau protopopii </w:t>
      </w:r>
      <w:r w:rsidRPr="0080494F">
        <w:rPr>
          <w:sz w:val="28"/>
          <w:szCs w:val="28"/>
        </w:rPr>
        <w:t xml:space="preserve">nu sunt motivaţi ca ajutorii </w:t>
      </w:r>
      <w:r w:rsidR="00D40283">
        <w:rPr>
          <w:sz w:val="28"/>
          <w:szCs w:val="28"/>
        </w:rPr>
        <w:t>protopopilor</w:t>
      </w:r>
      <w:r w:rsidRPr="0080494F">
        <w:rPr>
          <w:sz w:val="28"/>
          <w:szCs w:val="28"/>
        </w:rPr>
        <w:t xml:space="preserve"> să capete o pregătire suficientă.</w:t>
      </w:r>
      <w:r w:rsidR="00653AF5">
        <w:rPr>
          <w:sz w:val="28"/>
          <w:szCs w:val="28"/>
        </w:rPr>
        <w:t xml:space="preserve"> </w:t>
      </w:r>
      <w:r w:rsidRPr="0080494F">
        <w:rPr>
          <w:sz w:val="28"/>
          <w:szCs w:val="28"/>
        </w:rPr>
        <w:t xml:space="preserve"> Pe de altă parte, plafonul înalt conceput în documentele general-bisericeşti, limitează inevitabil numărul instituţiilor de învăţământ, care pot realiza sistemul de învăţământ al lucrătorilor de profil, subordonat Comisiei interdepartamental</w:t>
      </w:r>
      <w:r w:rsidR="00653AF5">
        <w:rPr>
          <w:sz w:val="28"/>
          <w:szCs w:val="28"/>
        </w:rPr>
        <w:t xml:space="preserve">e. </w:t>
      </w:r>
      <w:r w:rsidRPr="0080494F">
        <w:rPr>
          <w:sz w:val="28"/>
          <w:szCs w:val="28"/>
        </w:rPr>
        <w:t xml:space="preserve">În această ordine de idei </w:t>
      </w:r>
      <w:r w:rsidR="00653AF5">
        <w:rPr>
          <w:sz w:val="28"/>
          <w:szCs w:val="28"/>
        </w:rPr>
        <w:t>C</w:t>
      </w:r>
      <w:r w:rsidRPr="0080494F">
        <w:rPr>
          <w:sz w:val="28"/>
          <w:szCs w:val="28"/>
        </w:rPr>
        <w:t>omisi</w:t>
      </w:r>
      <w:r w:rsidR="00653AF5">
        <w:rPr>
          <w:sz w:val="28"/>
          <w:szCs w:val="28"/>
        </w:rPr>
        <w:t>a</w:t>
      </w:r>
      <w:r w:rsidRPr="0080494F">
        <w:rPr>
          <w:sz w:val="28"/>
          <w:szCs w:val="28"/>
        </w:rPr>
        <w:t xml:space="preserve"> a propus să fie realizat un monitoring al nivelului de calificare a lucrătorilor care se află deja în funcţii şi totodată să elaboreze pentru ei cerinţe privind</w:t>
      </w:r>
      <w:r w:rsidR="00653AF5">
        <w:rPr>
          <w:sz w:val="28"/>
          <w:szCs w:val="28"/>
        </w:rPr>
        <w:t xml:space="preserve"> calificarea, adică un document</w:t>
      </w:r>
      <w:r w:rsidRPr="0080494F">
        <w:rPr>
          <w:sz w:val="28"/>
          <w:szCs w:val="28"/>
        </w:rPr>
        <w:t xml:space="preserve"> care descrie nivelul cognitiv şi </w:t>
      </w:r>
      <w:r w:rsidR="000614B9" w:rsidRPr="0080494F">
        <w:rPr>
          <w:sz w:val="28"/>
          <w:szCs w:val="28"/>
        </w:rPr>
        <w:t>praxiologic</w:t>
      </w:r>
      <w:r w:rsidRPr="0080494F">
        <w:rPr>
          <w:sz w:val="28"/>
          <w:szCs w:val="28"/>
        </w:rPr>
        <w:t xml:space="preserve">, care este necesar pentru ocuparea funcţiei respective. Consider că </w:t>
      </w:r>
      <w:r w:rsidR="00B16B08" w:rsidRPr="0080494F">
        <w:rPr>
          <w:sz w:val="28"/>
          <w:szCs w:val="28"/>
        </w:rPr>
        <w:t xml:space="preserve">această </w:t>
      </w:r>
      <w:r w:rsidRPr="0080494F">
        <w:rPr>
          <w:sz w:val="28"/>
          <w:szCs w:val="28"/>
        </w:rPr>
        <w:t>comisi</w:t>
      </w:r>
      <w:r w:rsidR="00B16B08" w:rsidRPr="0080494F">
        <w:rPr>
          <w:sz w:val="28"/>
          <w:szCs w:val="28"/>
        </w:rPr>
        <w:t>e</w:t>
      </w:r>
      <w:r w:rsidRPr="0080494F">
        <w:rPr>
          <w:sz w:val="28"/>
          <w:szCs w:val="28"/>
        </w:rPr>
        <w:t xml:space="preserve"> trebuie de asemenea să analizeze</w:t>
      </w:r>
      <w:r w:rsidR="009417AF" w:rsidRPr="0080494F">
        <w:rPr>
          <w:sz w:val="28"/>
          <w:szCs w:val="28"/>
        </w:rPr>
        <w:t xml:space="preserve"> nivelul de studii, prop</w:t>
      </w:r>
      <w:r w:rsidR="00BF54DC" w:rsidRPr="0080494F">
        <w:rPr>
          <w:sz w:val="28"/>
          <w:szCs w:val="28"/>
        </w:rPr>
        <w:t xml:space="preserve">us la cursurile deja existente </w:t>
      </w:r>
      <w:r w:rsidR="009417AF" w:rsidRPr="0080494F">
        <w:rPr>
          <w:sz w:val="28"/>
          <w:szCs w:val="28"/>
        </w:rPr>
        <w:t>în eparhii. Ar fi util de apreciat ce fel de cursuri pot fi integrate în sistemul unic general-bisericesc de pregătire a specialiştilor, f</w:t>
      </w:r>
      <w:r w:rsidR="002B3F35" w:rsidRPr="0080494F">
        <w:rPr>
          <w:sz w:val="28"/>
          <w:szCs w:val="28"/>
        </w:rPr>
        <w:t xml:space="preserve">ără </w:t>
      </w:r>
      <w:r w:rsidR="009417AF" w:rsidRPr="0080494F">
        <w:rPr>
          <w:sz w:val="28"/>
          <w:szCs w:val="28"/>
        </w:rPr>
        <w:t>a fi trecute în mod formal prin cerinţele Comisiei interdepartamentale</w:t>
      </w:r>
      <w:r w:rsidR="000614B9" w:rsidRPr="0080494F">
        <w:rPr>
          <w:sz w:val="28"/>
          <w:szCs w:val="28"/>
        </w:rPr>
        <w:t xml:space="preserve">, şi care cursuri sunt prea slabe şi nu pot fi considerate suficiente pentru pregătirea ajutorilor </w:t>
      </w:r>
      <w:r w:rsidR="00653AF5">
        <w:rPr>
          <w:sz w:val="28"/>
          <w:szCs w:val="28"/>
        </w:rPr>
        <w:t xml:space="preserve">protopopilor </w:t>
      </w:r>
      <w:r w:rsidR="000614B9" w:rsidRPr="0080494F">
        <w:rPr>
          <w:sz w:val="28"/>
          <w:szCs w:val="28"/>
        </w:rPr>
        <w:t>şi a</w:t>
      </w:r>
      <w:r w:rsidR="00653AF5">
        <w:rPr>
          <w:sz w:val="28"/>
          <w:szCs w:val="28"/>
        </w:rPr>
        <w:t>i</w:t>
      </w:r>
      <w:r w:rsidR="000614B9" w:rsidRPr="0080494F">
        <w:rPr>
          <w:sz w:val="28"/>
          <w:szCs w:val="28"/>
        </w:rPr>
        <w:t xml:space="preserve"> parohilor. Aş vrea să aud opiniile voastre în acest sens.</w:t>
      </w:r>
    </w:p>
    <w:p w:rsidR="005D5149" w:rsidRPr="0080494F" w:rsidRDefault="005D5149" w:rsidP="00D27CF8">
      <w:pPr>
        <w:ind w:firstLine="567"/>
        <w:jc w:val="both"/>
        <w:rPr>
          <w:sz w:val="28"/>
          <w:szCs w:val="28"/>
        </w:rPr>
      </w:pPr>
    </w:p>
    <w:p w:rsidR="005C433D" w:rsidRPr="0080494F" w:rsidRDefault="0042779F" w:rsidP="00D27CF8">
      <w:pPr>
        <w:ind w:firstLine="567"/>
        <w:jc w:val="both"/>
        <w:rPr>
          <w:sz w:val="28"/>
          <w:szCs w:val="28"/>
          <w:lang w:val="en-US"/>
        </w:rPr>
      </w:pPr>
      <w:r w:rsidRPr="0080494F">
        <w:rPr>
          <w:sz w:val="28"/>
          <w:szCs w:val="28"/>
        </w:rPr>
        <w:t xml:space="preserve">O discuţie serioasă se cere pe marginea </w:t>
      </w:r>
      <w:r w:rsidRPr="0080494F">
        <w:rPr>
          <w:b/>
          <w:i/>
          <w:sz w:val="28"/>
          <w:szCs w:val="28"/>
        </w:rPr>
        <w:t xml:space="preserve">activităţii eparhiale de misionarism </w:t>
      </w:r>
      <w:r w:rsidRPr="0080494F">
        <w:rPr>
          <w:sz w:val="28"/>
          <w:szCs w:val="28"/>
        </w:rPr>
        <w:t xml:space="preserve">în Biserica noastră. Soborul Arhieresc din anul 2013 a descris în felul următor aceste direcţii ale activităţii bisericeşti: </w:t>
      </w:r>
      <w:r w:rsidRPr="00E569F0">
        <w:rPr>
          <w:i/>
          <w:sz w:val="28"/>
          <w:szCs w:val="28"/>
        </w:rPr>
        <w:t xml:space="preserve">„În timpul de faţă activitatea de misionarism a Bisericii Ortodoxe Ruse se dezvoltă în câteva direcţii de bază, deşi nu este prezentată </w:t>
      </w:r>
      <w:r w:rsidRPr="00E569F0">
        <w:rPr>
          <w:i/>
          <w:sz w:val="28"/>
          <w:szCs w:val="28"/>
        </w:rPr>
        <w:lastRenderedPageBreak/>
        <w:t xml:space="preserve">exhaustiv de ele. </w:t>
      </w:r>
      <w:r w:rsidR="007C7661" w:rsidRPr="00E569F0">
        <w:rPr>
          <w:i/>
          <w:sz w:val="28"/>
          <w:szCs w:val="28"/>
        </w:rPr>
        <w:t>Este misiunea în rândul popoarelor aborigene, inclusiv puţin numeroase, activitatea antisecta</w:t>
      </w:r>
      <w:r w:rsidR="00E569F0" w:rsidRPr="00E569F0">
        <w:rPr>
          <w:i/>
          <w:sz w:val="28"/>
          <w:szCs w:val="28"/>
        </w:rPr>
        <w:t>r</w:t>
      </w:r>
      <w:r w:rsidR="007C7661" w:rsidRPr="00E569F0">
        <w:rPr>
          <w:i/>
          <w:sz w:val="28"/>
          <w:szCs w:val="28"/>
        </w:rPr>
        <w:t>ă şi misiunea, orientată la luminarea celor care sunt deja botezaţi, dar nu sunt îmbisericiţi, precum şi a</w:t>
      </w:r>
      <w:r w:rsidR="00144061" w:rsidRPr="00E569F0">
        <w:rPr>
          <w:i/>
          <w:sz w:val="28"/>
          <w:szCs w:val="28"/>
        </w:rPr>
        <w:t xml:space="preserve"> </w:t>
      </w:r>
      <w:r w:rsidR="007C7661" w:rsidRPr="00E569F0">
        <w:rPr>
          <w:i/>
          <w:sz w:val="28"/>
          <w:szCs w:val="28"/>
        </w:rPr>
        <w:t>celor</w:t>
      </w:r>
      <w:r w:rsidR="00144061" w:rsidRPr="00E569F0">
        <w:rPr>
          <w:i/>
          <w:sz w:val="28"/>
          <w:szCs w:val="28"/>
        </w:rPr>
        <w:t xml:space="preserve"> care</w:t>
      </w:r>
      <w:r w:rsidR="00E569F0" w:rsidRPr="00E569F0">
        <w:rPr>
          <w:i/>
          <w:sz w:val="28"/>
          <w:szCs w:val="28"/>
        </w:rPr>
        <w:t>,</w:t>
      </w:r>
      <w:r w:rsidR="00144061" w:rsidRPr="00E569F0">
        <w:rPr>
          <w:i/>
          <w:sz w:val="28"/>
          <w:szCs w:val="28"/>
        </w:rPr>
        <w:t xml:space="preserve"> fiind nebotezaţi, sunt parte a poporului care mărturiseşte credinţa ortodoxă”</w:t>
      </w:r>
      <w:r w:rsidR="005C433D" w:rsidRPr="0080494F">
        <w:rPr>
          <w:rStyle w:val="af"/>
          <w:i/>
          <w:sz w:val="28"/>
          <w:szCs w:val="28"/>
          <w:lang w:val="ru-RU"/>
        </w:rPr>
        <w:footnoteReference w:id="10"/>
      </w:r>
      <w:r w:rsidR="005C433D" w:rsidRPr="0080494F">
        <w:rPr>
          <w:sz w:val="28"/>
          <w:szCs w:val="28"/>
          <w:lang w:val="en-US"/>
        </w:rPr>
        <w:t>.</w:t>
      </w:r>
    </w:p>
    <w:p w:rsidR="00966434" w:rsidRPr="0080494F" w:rsidRDefault="00966434" w:rsidP="00D27CF8">
      <w:pPr>
        <w:ind w:firstLine="567"/>
        <w:jc w:val="both"/>
        <w:rPr>
          <w:sz w:val="28"/>
          <w:szCs w:val="28"/>
        </w:rPr>
      </w:pPr>
      <w:r w:rsidRPr="0080494F">
        <w:rPr>
          <w:sz w:val="28"/>
          <w:szCs w:val="28"/>
          <w:lang w:val="en-US"/>
        </w:rPr>
        <w:t xml:space="preserve">Din </w:t>
      </w:r>
      <w:r w:rsidRPr="0080494F">
        <w:rPr>
          <w:sz w:val="28"/>
          <w:szCs w:val="28"/>
        </w:rPr>
        <w:t>păcate, analiza</w:t>
      </w:r>
      <w:r w:rsidRPr="0080494F">
        <w:rPr>
          <w:sz w:val="28"/>
          <w:szCs w:val="28"/>
          <w:lang w:val="en-US"/>
        </w:rPr>
        <w:t xml:space="preserve"> </w:t>
      </w:r>
      <w:proofErr w:type="spellStart"/>
      <w:r w:rsidRPr="0080494F">
        <w:rPr>
          <w:sz w:val="28"/>
          <w:szCs w:val="28"/>
          <w:lang w:val="en-US"/>
        </w:rPr>
        <w:t>selectiv</w:t>
      </w:r>
      <w:r w:rsidR="007B1D10">
        <w:rPr>
          <w:sz w:val="28"/>
          <w:szCs w:val="28"/>
          <w:lang w:val="en-US"/>
        </w:rPr>
        <w:t>ă</w:t>
      </w:r>
      <w:proofErr w:type="spellEnd"/>
      <w:r w:rsidRPr="0080494F">
        <w:rPr>
          <w:sz w:val="28"/>
          <w:szCs w:val="28"/>
          <w:lang w:val="en-US"/>
        </w:rPr>
        <w:t xml:space="preserve"> </w:t>
      </w:r>
      <w:proofErr w:type="gramStart"/>
      <w:r w:rsidRPr="0080494F">
        <w:rPr>
          <w:sz w:val="28"/>
          <w:szCs w:val="28"/>
        </w:rPr>
        <w:t>a</w:t>
      </w:r>
      <w:proofErr w:type="gramEnd"/>
      <w:r w:rsidRPr="0080494F">
        <w:rPr>
          <w:sz w:val="28"/>
          <w:szCs w:val="28"/>
        </w:rPr>
        <w:t xml:space="preserve"> activităţii secţiilor eparhiale de misionarism a demonstrat că majoritatea dintre ele nu au propria ordine de zi. Secţiile de misionarism îndeplinesc fun</w:t>
      </w:r>
      <w:r w:rsidR="007B1D10">
        <w:rPr>
          <w:sz w:val="28"/>
          <w:szCs w:val="28"/>
        </w:rPr>
        <w:t>c</w:t>
      </w:r>
      <w:r w:rsidRPr="0080494F">
        <w:rPr>
          <w:sz w:val="28"/>
          <w:szCs w:val="28"/>
        </w:rPr>
        <w:t>ţii nespecifice: unele activează în domeniul  învăţământului religios, altele coincid în activitatea lor cu secţiile de lucru cu tineretul, altele lucrează în domeniul social, corelând cu instituţiile laice de orientare socială.</w:t>
      </w:r>
      <w:r w:rsidR="00AD157D" w:rsidRPr="0080494F">
        <w:rPr>
          <w:sz w:val="28"/>
          <w:szCs w:val="28"/>
        </w:rPr>
        <w:t xml:space="preserve"> Cu alte cuvinte, în lipsa unui program clar definit, secţiile eparhiale de misionarism se ocupă pe loc de ceea ce este pentru ele clar şi accesibil. Deseori activitatea ca atare, efectuată de secţiile eparhiale de misionarism este demnă de toate laudele, deoarece sunt conduse de preoţi neindiferenţi care pun aproape de inimă ceea de ce se ocupă.</w:t>
      </w:r>
      <w:r w:rsidR="00E007C4" w:rsidRPr="0080494F">
        <w:rPr>
          <w:sz w:val="28"/>
          <w:szCs w:val="28"/>
        </w:rPr>
        <w:t xml:space="preserve"> Cu toate acestea, apar întrebări: cât de clar conducătorii şi colaboratorii acestor secţii îşi imaginează ce este cu adevărat activitatea de misionarism în eparhii?</w:t>
      </w:r>
    </w:p>
    <w:p w:rsidR="00E007C4" w:rsidRPr="0080494F" w:rsidRDefault="00E007C4" w:rsidP="00D27CF8">
      <w:pPr>
        <w:ind w:firstLine="567"/>
        <w:jc w:val="both"/>
        <w:rPr>
          <w:sz w:val="28"/>
          <w:szCs w:val="28"/>
        </w:rPr>
      </w:pPr>
      <w:r w:rsidRPr="0080494F">
        <w:rPr>
          <w:sz w:val="28"/>
          <w:szCs w:val="28"/>
        </w:rPr>
        <w:t xml:space="preserve"> Înţeleg ei oare care este diferenţa de activitatea de catehizare sau de activitatea în  grupuri de contingent diferit: printre tineret, militari, deţinuţi, instituţii sociale şi în alte grupuri?</w:t>
      </w:r>
    </w:p>
    <w:p w:rsidR="00E007C4" w:rsidRPr="0080494F" w:rsidRDefault="00E007C4" w:rsidP="00D27CF8">
      <w:pPr>
        <w:ind w:firstLine="567"/>
        <w:jc w:val="both"/>
        <w:rPr>
          <w:sz w:val="28"/>
          <w:szCs w:val="28"/>
        </w:rPr>
      </w:pPr>
      <w:r w:rsidRPr="0080494F">
        <w:rPr>
          <w:sz w:val="28"/>
          <w:szCs w:val="28"/>
        </w:rPr>
        <w:t>Ar fi foarte important să auzim propunerile voastre referitor la ceea ce trebuie corectat în această direcţie de activitate.</w:t>
      </w:r>
    </w:p>
    <w:p w:rsidR="007B1D10" w:rsidRDefault="007B1D10" w:rsidP="00461662">
      <w:pPr>
        <w:ind w:firstLine="567"/>
        <w:jc w:val="both"/>
        <w:rPr>
          <w:sz w:val="28"/>
          <w:szCs w:val="28"/>
        </w:rPr>
      </w:pPr>
    </w:p>
    <w:p w:rsidR="007E6FAB" w:rsidRPr="0080494F" w:rsidRDefault="00E007C4" w:rsidP="00461662">
      <w:pPr>
        <w:ind w:firstLine="567"/>
        <w:jc w:val="both"/>
        <w:rPr>
          <w:sz w:val="28"/>
          <w:szCs w:val="28"/>
        </w:rPr>
      </w:pPr>
      <w:r w:rsidRPr="0080494F">
        <w:rPr>
          <w:sz w:val="28"/>
          <w:szCs w:val="28"/>
        </w:rPr>
        <w:t xml:space="preserve">Comisia sinodală biblico-teologică a avut însărcinarea de a pregăti pentru viitorul Sobor Arhieresc proiectul de </w:t>
      </w:r>
      <w:r w:rsidRPr="00D74DCB">
        <w:rPr>
          <w:b/>
          <w:i/>
          <w:sz w:val="28"/>
          <w:szCs w:val="28"/>
        </w:rPr>
        <w:t>Catehism al Bisericii Ortodoxe Ruse</w:t>
      </w:r>
      <w:r w:rsidR="003E3212" w:rsidRPr="0080494F">
        <w:rPr>
          <w:rStyle w:val="af"/>
          <w:sz w:val="28"/>
          <w:szCs w:val="28"/>
        </w:rPr>
        <w:footnoteReference w:id="11"/>
      </w:r>
      <w:r w:rsidR="001360AA" w:rsidRPr="0080494F">
        <w:rPr>
          <w:sz w:val="28"/>
          <w:szCs w:val="28"/>
        </w:rPr>
        <w:t xml:space="preserve">. </w:t>
      </w:r>
      <w:r w:rsidR="00E40F36" w:rsidRPr="0080494F">
        <w:rPr>
          <w:sz w:val="28"/>
          <w:szCs w:val="28"/>
        </w:rPr>
        <w:t>După cum a comunicat preşedintele Comisiei mitropolitul de Volokolamsk Ilarion, pregătirea textului de către Comisie s-a terminat. Este efectuat un lucru enorm, în care în calitate de autori, coautori şi recenzenţi au participat teologi de vază a</w:t>
      </w:r>
      <w:r w:rsidR="00136421">
        <w:rPr>
          <w:sz w:val="28"/>
          <w:szCs w:val="28"/>
        </w:rPr>
        <w:t>i</w:t>
      </w:r>
      <w:r w:rsidR="00E40F36" w:rsidRPr="0080494F">
        <w:rPr>
          <w:sz w:val="28"/>
          <w:szCs w:val="28"/>
        </w:rPr>
        <w:t xml:space="preserve"> Bisericii noastre. Textul este </w:t>
      </w:r>
      <w:r w:rsidR="00E70BB8" w:rsidRPr="0080494F">
        <w:rPr>
          <w:sz w:val="28"/>
          <w:szCs w:val="28"/>
        </w:rPr>
        <w:t>aprobat la şedinţele plenare ale Comisiei.</w:t>
      </w:r>
    </w:p>
    <w:p w:rsidR="00E70BB8" w:rsidRPr="0080494F" w:rsidRDefault="00E70BB8" w:rsidP="00461662">
      <w:pPr>
        <w:ind w:firstLine="567"/>
        <w:jc w:val="both"/>
        <w:rPr>
          <w:sz w:val="28"/>
          <w:szCs w:val="28"/>
        </w:rPr>
      </w:pPr>
      <w:r w:rsidRPr="0080494F">
        <w:rPr>
          <w:sz w:val="28"/>
          <w:szCs w:val="28"/>
        </w:rPr>
        <w:t>Comisia va continua lucrul de revizuire  la aparatul auxiliar şi cel informaţional, însă la etapa actuală de pregătire a Catehismului sarcina primordială devine recepţionarea lui de către Biserică. Cu toate acestea, luând în considerare statul învăţăturii religioase şi marele volum al textului, discutarea</w:t>
      </w:r>
      <w:r w:rsidR="00B62A2A" w:rsidRPr="0080494F">
        <w:rPr>
          <w:sz w:val="28"/>
          <w:szCs w:val="28"/>
        </w:rPr>
        <w:t xml:space="preserve"> </w:t>
      </w:r>
      <w:r w:rsidRPr="0080494F">
        <w:rPr>
          <w:sz w:val="28"/>
          <w:szCs w:val="28"/>
        </w:rPr>
        <w:t>lui nu trebuie efectuat</w:t>
      </w:r>
      <w:r w:rsidR="00EA7028">
        <w:rPr>
          <w:sz w:val="28"/>
          <w:szCs w:val="28"/>
        </w:rPr>
        <w:t>ă</w:t>
      </w:r>
      <w:r w:rsidRPr="0080494F">
        <w:rPr>
          <w:sz w:val="28"/>
          <w:szCs w:val="28"/>
        </w:rPr>
        <w:t xml:space="preserve"> în spaţiul public – în internet, în bloguri. </w:t>
      </w:r>
      <w:r w:rsidR="00B62A2A" w:rsidRPr="0080494F">
        <w:rPr>
          <w:sz w:val="28"/>
          <w:szCs w:val="28"/>
        </w:rPr>
        <w:t>Ea trebuie să fie destul de largă, dar totodată fără publicarea nelimitată a proiectului care încă nu e aprobat.</w:t>
      </w:r>
    </w:p>
    <w:p w:rsidR="00B62A2A" w:rsidRPr="0080494F" w:rsidRDefault="00B6666D" w:rsidP="00461662">
      <w:pPr>
        <w:ind w:firstLine="567"/>
        <w:jc w:val="both"/>
        <w:rPr>
          <w:sz w:val="28"/>
          <w:szCs w:val="28"/>
        </w:rPr>
      </w:pPr>
      <w:r w:rsidRPr="0080494F">
        <w:rPr>
          <w:sz w:val="28"/>
          <w:szCs w:val="28"/>
        </w:rPr>
        <w:t xml:space="preserve">Propun următoare soluţionare. Textul Catehismului va fi transmis pentru lectură membrilor permanenţi ai Sfântului Sinod al Bisericii Ortodoxe Ruse, primului ierarh al Bisericii Ruse din Străinătate şi tuturor conducătorilor instituţiilor sinodale. Pe lângă aceasta, textul va fi trimis pentru recenzii în principalele şcoli teologice: Aspirantura şi doctorantura general-bisericească, Academiile teologice, Universitatea Ortodoxă Umanistă „Sfântul Tihon”, Universitatea Ortodoxă Rusă, precum şi în acele seminarii teologice, unde este realizat ciclul magistru. Preasfinţiţii arhipăstori care vor dori să participe la recenzarea Catehismului, vor putea obţine textul în Comisia </w:t>
      </w:r>
      <w:r w:rsidRPr="0080494F">
        <w:rPr>
          <w:sz w:val="28"/>
          <w:szCs w:val="28"/>
        </w:rPr>
        <w:lastRenderedPageBreak/>
        <w:t>sinodală</w:t>
      </w:r>
      <w:r w:rsidR="008E645B">
        <w:rPr>
          <w:sz w:val="28"/>
          <w:szCs w:val="28"/>
        </w:rPr>
        <w:t xml:space="preserve"> pentru biblistică și teologie </w:t>
      </w:r>
      <w:r w:rsidR="002A5456" w:rsidRPr="0080494F">
        <w:rPr>
          <w:sz w:val="28"/>
          <w:szCs w:val="28"/>
        </w:rPr>
        <w:t>la cererea personală, care poate fi adresat</w:t>
      </w:r>
      <w:r w:rsidR="008E645B">
        <w:rPr>
          <w:sz w:val="28"/>
          <w:szCs w:val="28"/>
        </w:rPr>
        <w:t>ă</w:t>
      </w:r>
      <w:r w:rsidR="002A5456" w:rsidRPr="0080494F">
        <w:rPr>
          <w:sz w:val="28"/>
          <w:szCs w:val="28"/>
        </w:rPr>
        <w:t xml:space="preserve"> preşedintelui Comisiei. Rog pe toţi participanţii la discuţie să păstreze confidenţialitatea.</w:t>
      </w:r>
    </w:p>
    <w:p w:rsidR="002A5456" w:rsidRPr="0080494F" w:rsidRDefault="002A5456" w:rsidP="00461662">
      <w:pPr>
        <w:ind w:firstLine="567"/>
        <w:jc w:val="both"/>
        <w:rPr>
          <w:sz w:val="28"/>
          <w:szCs w:val="28"/>
        </w:rPr>
      </w:pPr>
      <w:r w:rsidRPr="0080494F">
        <w:rPr>
          <w:sz w:val="28"/>
          <w:szCs w:val="28"/>
        </w:rPr>
        <w:t>Discutarea Catehismului într-un astfel de format trebuie finalizată către începutul lui septembrie: recenziile care vor parveni după 1 septembrie 2016 nu vor putea fi luate în considerare.</w:t>
      </w:r>
    </w:p>
    <w:p w:rsidR="002A5456" w:rsidRPr="0080494F" w:rsidRDefault="002A5456" w:rsidP="00461662">
      <w:pPr>
        <w:ind w:firstLine="567"/>
        <w:jc w:val="both"/>
        <w:rPr>
          <w:sz w:val="28"/>
          <w:szCs w:val="28"/>
        </w:rPr>
      </w:pPr>
      <w:r w:rsidRPr="0080494F">
        <w:rPr>
          <w:sz w:val="28"/>
          <w:szCs w:val="28"/>
        </w:rPr>
        <w:t xml:space="preserve">După recepţionarea tuturor recenziilor Comisia sinodală </w:t>
      </w:r>
      <w:r w:rsidR="001D0792">
        <w:rPr>
          <w:sz w:val="28"/>
          <w:szCs w:val="28"/>
        </w:rPr>
        <w:t xml:space="preserve">pentru biblistică și teologie </w:t>
      </w:r>
      <w:r w:rsidR="00C738CE" w:rsidRPr="0080494F">
        <w:rPr>
          <w:sz w:val="28"/>
          <w:szCs w:val="28"/>
        </w:rPr>
        <w:t>le va analiza minuţios, va introduce în text corectările necesare şi va prezenta proiectul final Sfântului</w:t>
      </w:r>
      <w:r w:rsidR="001D0792">
        <w:rPr>
          <w:sz w:val="28"/>
          <w:szCs w:val="28"/>
        </w:rPr>
        <w:t xml:space="preserve"> </w:t>
      </w:r>
      <w:r w:rsidR="00C738CE" w:rsidRPr="0080494F">
        <w:rPr>
          <w:sz w:val="28"/>
          <w:szCs w:val="28"/>
        </w:rPr>
        <w:t>Sinod. Decizia referitor la soarta de mai departe a Catehismului va fi adoptată de Sinod.</w:t>
      </w:r>
    </w:p>
    <w:p w:rsidR="007E6FAB" w:rsidRPr="0080494F" w:rsidRDefault="007E6FAB" w:rsidP="00461662">
      <w:pPr>
        <w:ind w:firstLine="567"/>
        <w:jc w:val="both"/>
        <w:rPr>
          <w:sz w:val="28"/>
          <w:szCs w:val="28"/>
        </w:rPr>
      </w:pPr>
    </w:p>
    <w:p w:rsidR="00E60990" w:rsidRPr="0080494F" w:rsidRDefault="00E60990" w:rsidP="002E4BD2">
      <w:pPr>
        <w:ind w:firstLine="567"/>
        <w:jc w:val="both"/>
        <w:rPr>
          <w:sz w:val="28"/>
          <w:szCs w:val="28"/>
        </w:rPr>
      </w:pPr>
      <w:r w:rsidRPr="0080494F">
        <w:rPr>
          <w:sz w:val="28"/>
          <w:szCs w:val="28"/>
        </w:rPr>
        <w:t>Nu mă voi opri în mod detaliat la problemele dezvoltării relaţiilor dintre Biserică şi stat în diferite ţări ale responsabilităţii canonice a Bisericii noastre. Este o temă pentru o discuţie minuţioasă la următorul Sobor Arhieresc</w:t>
      </w:r>
      <w:r w:rsidR="00EF3B86">
        <w:rPr>
          <w:sz w:val="28"/>
          <w:szCs w:val="28"/>
        </w:rPr>
        <w:t>.</w:t>
      </w:r>
      <w:r w:rsidRPr="0080494F">
        <w:rPr>
          <w:sz w:val="28"/>
          <w:szCs w:val="28"/>
        </w:rPr>
        <w:t xml:space="preserve"> O pildă a faptului cum am înfăptuit deciziile Soborului  din anul 2013 cu privire la continuarea dialogului şi colaborarea cu autorităţile statului</w:t>
      </w:r>
      <w:r w:rsidR="002E4BD2" w:rsidRPr="0080494F">
        <w:rPr>
          <w:rStyle w:val="af"/>
          <w:sz w:val="28"/>
          <w:szCs w:val="28"/>
          <w:lang w:val="ru-RU"/>
        </w:rPr>
        <w:footnoteReference w:id="12"/>
      </w:r>
      <w:r w:rsidR="002E4BD2" w:rsidRPr="0080494F">
        <w:rPr>
          <w:sz w:val="28"/>
          <w:szCs w:val="28"/>
        </w:rPr>
        <w:t xml:space="preserve">, </w:t>
      </w:r>
      <w:r w:rsidRPr="0080494F">
        <w:rPr>
          <w:sz w:val="28"/>
          <w:szCs w:val="28"/>
        </w:rPr>
        <w:t>este lucrul uneori</w:t>
      </w:r>
      <w:r w:rsidR="00AD7450" w:rsidRPr="0080494F">
        <w:rPr>
          <w:sz w:val="28"/>
          <w:szCs w:val="28"/>
        </w:rPr>
        <w:t xml:space="preserve"> </w:t>
      </w:r>
      <w:r w:rsidRPr="0080494F">
        <w:rPr>
          <w:sz w:val="28"/>
          <w:szCs w:val="28"/>
        </w:rPr>
        <w:t xml:space="preserve">deloc simplu, dar rezultativ, legat de </w:t>
      </w:r>
      <w:r w:rsidRPr="00EF3B86">
        <w:rPr>
          <w:b/>
          <w:i/>
          <w:sz w:val="28"/>
          <w:szCs w:val="28"/>
        </w:rPr>
        <w:t>modificările în legislaţia Rusiei</w:t>
      </w:r>
      <w:r w:rsidRPr="0080494F">
        <w:rPr>
          <w:sz w:val="28"/>
          <w:szCs w:val="28"/>
        </w:rPr>
        <w:t xml:space="preserve"> în anul 2015.</w:t>
      </w:r>
    </w:p>
    <w:p w:rsidR="00B9011F" w:rsidRPr="0080494F" w:rsidRDefault="00AD7450" w:rsidP="00B9011F">
      <w:pPr>
        <w:ind w:firstLine="567"/>
        <w:jc w:val="both"/>
        <w:rPr>
          <w:sz w:val="28"/>
          <w:szCs w:val="28"/>
        </w:rPr>
      </w:pPr>
      <w:r w:rsidRPr="0080494F">
        <w:rPr>
          <w:sz w:val="28"/>
          <w:szCs w:val="28"/>
        </w:rPr>
        <w:t>Astfel, în aprilie 2015 sunt incluse modificările în Codul civil al Federaţiei Ruse</w:t>
      </w:r>
      <w:r w:rsidR="00124925" w:rsidRPr="0080494F">
        <w:rPr>
          <w:sz w:val="28"/>
          <w:szCs w:val="28"/>
        </w:rPr>
        <w:t xml:space="preserve"> </w:t>
      </w:r>
      <w:r w:rsidRPr="0080494F">
        <w:rPr>
          <w:sz w:val="28"/>
          <w:szCs w:val="28"/>
        </w:rPr>
        <w:t xml:space="preserve">care scot organizaţiile religioase de sub incidenţa unui şir de articole, care nu corespund organizării lor interne. Concomitent în Legea federală „Cu privire la </w:t>
      </w:r>
      <w:r w:rsidR="00B9011F" w:rsidRPr="0080494F">
        <w:rPr>
          <w:sz w:val="28"/>
          <w:szCs w:val="28"/>
        </w:rPr>
        <w:t>libertatea conştiinţei şi uniunile religioase” sunt incluse modificări, conform cărora problemele participării fondatorilor sau a altor persoane juridic sau fizice în activitatea org</w:t>
      </w:r>
      <w:r w:rsidR="006100D2" w:rsidRPr="0080494F">
        <w:rPr>
          <w:sz w:val="28"/>
          <w:szCs w:val="28"/>
        </w:rPr>
        <w:t>aniza</w:t>
      </w:r>
      <w:r w:rsidR="00176575" w:rsidRPr="0080494F">
        <w:rPr>
          <w:sz w:val="28"/>
          <w:szCs w:val="28"/>
        </w:rPr>
        <w:t xml:space="preserve">ţiilor religioase </w:t>
      </w:r>
      <w:r w:rsidR="006100D2" w:rsidRPr="0080494F">
        <w:rPr>
          <w:sz w:val="28"/>
          <w:szCs w:val="28"/>
        </w:rPr>
        <w:t>sunt determinate de reg</w:t>
      </w:r>
      <w:r w:rsidR="00176575" w:rsidRPr="0080494F">
        <w:rPr>
          <w:sz w:val="28"/>
          <w:szCs w:val="28"/>
        </w:rPr>
        <w:t>ulamentele de ordin intern al organizaţiilor religioase.</w:t>
      </w:r>
    </w:p>
    <w:p w:rsidR="00103861" w:rsidRPr="0080494F" w:rsidRDefault="00103861" w:rsidP="00B9011F">
      <w:pPr>
        <w:ind w:firstLine="567"/>
        <w:jc w:val="both"/>
        <w:rPr>
          <w:sz w:val="28"/>
          <w:szCs w:val="28"/>
        </w:rPr>
      </w:pPr>
      <w:r w:rsidRPr="0080494F">
        <w:rPr>
          <w:sz w:val="28"/>
          <w:szCs w:val="28"/>
        </w:rPr>
        <w:t>De asemenea, în aprilie au fost adoptate modificările în legislaţia penală de executare, orientate spre decizia legală privind mecanismul corelării organelor Serviciului federal de ispăşire a sentinţelor (SFIS) cu comunităţile principale religioase, spre reglarea statutului capelelor în instituţiile SFIS, spre</w:t>
      </w:r>
      <w:r w:rsidR="00AF4745" w:rsidRPr="0080494F">
        <w:rPr>
          <w:sz w:val="28"/>
          <w:szCs w:val="28"/>
        </w:rPr>
        <w:t xml:space="preserve"> asigurarea accesului slujitorilor bisericii la deţinuţi în scopul săvârşirii tainelor, precum şi spre reglementarea transmiterii</w:t>
      </w:r>
      <w:r w:rsidR="003469D8">
        <w:rPr>
          <w:sz w:val="28"/>
          <w:szCs w:val="28"/>
        </w:rPr>
        <w:t xml:space="preserve"> către</w:t>
      </w:r>
      <w:r w:rsidR="00AF4745" w:rsidRPr="0080494F">
        <w:rPr>
          <w:sz w:val="28"/>
          <w:szCs w:val="28"/>
        </w:rPr>
        <w:t xml:space="preserve"> organizaţiil</w:t>
      </w:r>
      <w:r w:rsidR="003469D8">
        <w:rPr>
          <w:sz w:val="28"/>
          <w:szCs w:val="28"/>
        </w:rPr>
        <w:t>e</w:t>
      </w:r>
      <w:r w:rsidR="00AF4745" w:rsidRPr="0080494F">
        <w:rPr>
          <w:sz w:val="28"/>
          <w:szCs w:val="28"/>
        </w:rPr>
        <w:t xml:space="preserve"> religioase a obiectelor de destinaţie religioasă, dislocate pe teritoriul SFIS.</w:t>
      </w:r>
    </w:p>
    <w:p w:rsidR="00B21A7E" w:rsidRPr="0080494F" w:rsidRDefault="00B21A7E" w:rsidP="00B9011F">
      <w:pPr>
        <w:ind w:firstLine="567"/>
        <w:jc w:val="both"/>
        <w:rPr>
          <w:sz w:val="28"/>
          <w:szCs w:val="28"/>
        </w:rPr>
      </w:pPr>
      <w:r w:rsidRPr="0080494F">
        <w:rPr>
          <w:sz w:val="28"/>
          <w:szCs w:val="28"/>
        </w:rPr>
        <w:t>În luna iulie în Legea Federală „Cu privire la libertatea conştiinţei şi uniunile religioase” au fost introduse modificări, conform cărora studierea religiei şi educaţia religioasă nu sunt activitate de învăţământ şi de aceea nu trebuie să deţină licenţă.  Odată cu adoptarea amendamentului dat organele procuraturii şi alte organe de stat nu vor cere de la şcolile duminicale obţinerea</w:t>
      </w:r>
      <w:r w:rsidR="002D0D2C" w:rsidRPr="0080494F">
        <w:rPr>
          <w:sz w:val="28"/>
          <w:szCs w:val="28"/>
        </w:rPr>
        <w:t xml:space="preserve"> li</w:t>
      </w:r>
      <w:r w:rsidRPr="0080494F">
        <w:rPr>
          <w:sz w:val="28"/>
          <w:szCs w:val="28"/>
        </w:rPr>
        <w:t>cenţelor pentru înfăptuirea activităţii de învăţământ şi nu vor efectua controale.</w:t>
      </w:r>
    </w:p>
    <w:p w:rsidR="00DF4847" w:rsidRPr="0080494F" w:rsidRDefault="002D0D2C" w:rsidP="00E31884">
      <w:pPr>
        <w:ind w:firstLine="567"/>
        <w:jc w:val="both"/>
        <w:rPr>
          <w:sz w:val="28"/>
          <w:szCs w:val="28"/>
        </w:rPr>
      </w:pPr>
      <w:r w:rsidRPr="0080494F">
        <w:rPr>
          <w:sz w:val="28"/>
          <w:szCs w:val="28"/>
        </w:rPr>
        <w:t xml:space="preserve">În luna noiembrie a fost adoptată Legea federală </w:t>
      </w:r>
      <w:r w:rsidR="00D43CED" w:rsidRPr="0080494F">
        <w:rPr>
          <w:sz w:val="28"/>
          <w:szCs w:val="28"/>
          <w:lang w:val="en-US"/>
        </w:rPr>
        <w:t>№</w:t>
      </w:r>
      <w:r w:rsidR="004B2181" w:rsidRPr="0080494F">
        <w:rPr>
          <w:sz w:val="28"/>
          <w:szCs w:val="28"/>
          <w:lang w:val="en-US"/>
        </w:rPr>
        <w:t xml:space="preserve"> </w:t>
      </w:r>
      <w:r w:rsidR="00D43CED" w:rsidRPr="0080494F">
        <w:rPr>
          <w:sz w:val="28"/>
          <w:szCs w:val="28"/>
          <w:lang w:val="en-US"/>
        </w:rPr>
        <w:t>341-</w:t>
      </w:r>
      <w:r w:rsidR="00D43CED" w:rsidRPr="0080494F">
        <w:rPr>
          <w:sz w:val="28"/>
          <w:szCs w:val="28"/>
          <w:lang w:val="ru-RU"/>
        </w:rPr>
        <w:t>ФЗ</w:t>
      </w:r>
      <w:r w:rsidR="00D43CED" w:rsidRPr="0080494F">
        <w:rPr>
          <w:sz w:val="28"/>
          <w:szCs w:val="28"/>
          <w:lang w:val="en-US"/>
        </w:rPr>
        <w:t xml:space="preserve"> </w:t>
      </w:r>
      <w:r w:rsidR="00CD05FD">
        <w:rPr>
          <w:sz w:val="28"/>
          <w:szCs w:val="28"/>
          <w:lang w:val="en-US"/>
        </w:rPr>
        <w:t>«</w:t>
      </w:r>
      <w:r w:rsidRPr="0080494F">
        <w:rPr>
          <w:sz w:val="28"/>
          <w:szCs w:val="28"/>
        </w:rPr>
        <w:t>Cu privire la  introducerea în Legea federală „Cu privire la libertatea conştiinţei şi uniunile religioase</w:t>
      </w:r>
      <w:r w:rsidR="00334F14">
        <w:rPr>
          <w:sz w:val="28"/>
          <w:szCs w:val="28"/>
        </w:rPr>
        <w:t>”</w:t>
      </w:r>
      <w:r w:rsidRPr="0080494F">
        <w:rPr>
          <w:sz w:val="28"/>
          <w:szCs w:val="28"/>
        </w:rPr>
        <w:t xml:space="preserve"> şi alte acte legislative ale Federaţiei Ruse</w:t>
      </w:r>
      <w:r w:rsidR="00334F14">
        <w:rPr>
          <w:sz w:val="28"/>
          <w:szCs w:val="28"/>
        </w:rPr>
        <w:t>»</w:t>
      </w:r>
      <w:r w:rsidR="00334F14">
        <w:rPr>
          <w:sz w:val="28"/>
          <w:szCs w:val="28"/>
        </w:rPr>
        <w:t xml:space="preserve"> </w:t>
      </w:r>
      <w:r w:rsidRPr="0080494F">
        <w:rPr>
          <w:sz w:val="28"/>
          <w:szCs w:val="28"/>
        </w:rPr>
        <w:t xml:space="preserve">care modifică ordinea controlului organelor de justiţie a activităţii organizaţiilor religioase. </w:t>
      </w:r>
      <w:r w:rsidR="003D39FA" w:rsidRPr="0080494F">
        <w:rPr>
          <w:sz w:val="28"/>
          <w:szCs w:val="28"/>
        </w:rPr>
        <w:t>Legea a scos organizaţiile religioase de sub incidenţa unui şir de norme ale Legii federale „Cu privire la organizaţiile  necomerciale”, care regle</w:t>
      </w:r>
      <w:r w:rsidR="00334F14">
        <w:rPr>
          <w:sz w:val="28"/>
          <w:szCs w:val="28"/>
        </w:rPr>
        <w:t>mente</w:t>
      </w:r>
      <w:r w:rsidR="003D39FA" w:rsidRPr="0080494F">
        <w:rPr>
          <w:sz w:val="28"/>
          <w:szCs w:val="28"/>
        </w:rPr>
        <w:t xml:space="preserve">ază problemele controlului </w:t>
      </w:r>
      <w:r w:rsidR="003D39FA" w:rsidRPr="0080494F">
        <w:rPr>
          <w:sz w:val="28"/>
          <w:szCs w:val="28"/>
        </w:rPr>
        <w:lastRenderedPageBreak/>
        <w:t>activităţii organizaţiilor necomerciale şi prezentarea dării de samă de către ele. La rândul său, Legea federală „Cu privire la libertatea conştiinţei şi uniunile religioase” este completată cu norme, în conformitate cu ele în organele de justiţie vor prezenta dările de seamă doar acele organizaţii religioase, care sunt finanţate din surse d</w:t>
      </w:r>
      <w:r w:rsidR="00630D02">
        <w:rPr>
          <w:sz w:val="28"/>
          <w:szCs w:val="28"/>
        </w:rPr>
        <w:t>e peste hotare</w:t>
      </w:r>
      <w:r w:rsidR="003D39FA" w:rsidRPr="0080494F">
        <w:rPr>
          <w:sz w:val="28"/>
          <w:szCs w:val="28"/>
        </w:rPr>
        <w:t>. Pe lângă aceasta, legea nouă limitează substanţial posibilităţile organelor de justiţie privind controlul activităţii financiar-economice a organizaţiilor religioase. Un astfel de control va fi înfăptuit în cazul dacă organizaţia religioasă este finanţată din surse din exterior sau dacă există informaţia cu privire la încălcarea de către organizaţia religioasă a legislaţiei Federaţiei Ruse.</w:t>
      </w:r>
      <w:r w:rsidR="003A2314" w:rsidRPr="0080494F">
        <w:rPr>
          <w:sz w:val="28"/>
          <w:szCs w:val="28"/>
        </w:rPr>
        <w:t xml:space="preserve"> De asemenea legea nouă a limitat lista acelor structuri</w:t>
      </w:r>
      <w:r w:rsidR="004733B9" w:rsidRPr="0080494F">
        <w:rPr>
          <w:sz w:val="28"/>
          <w:szCs w:val="28"/>
        </w:rPr>
        <w:t xml:space="preserve">, de la </w:t>
      </w:r>
      <w:r w:rsidR="00630D02">
        <w:rPr>
          <w:sz w:val="28"/>
          <w:szCs w:val="28"/>
        </w:rPr>
        <w:t>c</w:t>
      </w:r>
      <w:r w:rsidR="004733B9" w:rsidRPr="0080494F">
        <w:rPr>
          <w:sz w:val="28"/>
          <w:szCs w:val="28"/>
        </w:rPr>
        <w:t xml:space="preserve">are organele de justiţie sunt în drept de a obţine informaţie privind activitatea financiar-economică a organizaţiilor religioase. O astfel de informaţie poate fi obţinută doar </w:t>
      </w:r>
      <w:r w:rsidR="00CB61B4" w:rsidRPr="0080494F">
        <w:rPr>
          <w:sz w:val="28"/>
          <w:szCs w:val="28"/>
        </w:rPr>
        <w:t>d</w:t>
      </w:r>
      <w:r w:rsidR="004733B9" w:rsidRPr="0080494F">
        <w:rPr>
          <w:sz w:val="28"/>
          <w:szCs w:val="28"/>
        </w:rPr>
        <w:t>e la  organele controlului şi supravegherii de stat</w:t>
      </w:r>
      <w:r w:rsidR="00DF4847" w:rsidRPr="0080494F">
        <w:rPr>
          <w:sz w:val="28"/>
          <w:szCs w:val="28"/>
        </w:rPr>
        <w:t>, inclusiv de la Rosfinmonitoring, Serviciul federal fiscal</w:t>
      </w:r>
      <w:r w:rsidR="00CB61B4" w:rsidRPr="0080494F">
        <w:rPr>
          <w:sz w:val="28"/>
          <w:szCs w:val="28"/>
        </w:rPr>
        <w:t>, organele de statistică</w:t>
      </w:r>
      <w:r w:rsidR="00DF4847" w:rsidRPr="0080494F">
        <w:rPr>
          <w:sz w:val="28"/>
          <w:szCs w:val="28"/>
        </w:rPr>
        <w:t>.</w:t>
      </w:r>
      <w:r w:rsidR="00CB61B4" w:rsidRPr="0080494F">
        <w:rPr>
          <w:sz w:val="28"/>
          <w:szCs w:val="28"/>
        </w:rPr>
        <w:t xml:space="preserve"> </w:t>
      </w:r>
      <w:r w:rsidR="00DF4847" w:rsidRPr="0080494F">
        <w:rPr>
          <w:sz w:val="28"/>
          <w:szCs w:val="28"/>
        </w:rPr>
        <w:t>Băncile şi alte organizaţii financiare şi de cr</w:t>
      </w:r>
      <w:r w:rsidR="00CB61B4" w:rsidRPr="0080494F">
        <w:rPr>
          <w:sz w:val="28"/>
          <w:szCs w:val="28"/>
        </w:rPr>
        <w:t>edi</w:t>
      </w:r>
      <w:r w:rsidR="00DF4847" w:rsidRPr="0080494F">
        <w:rPr>
          <w:sz w:val="28"/>
          <w:szCs w:val="28"/>
        </w:rPr>
        <w:t>t sunt excluse din lista dată.</w:t>
      </w:r>
    </w:p>
    <w:p w:rsidR="002D0D2C" w:rsidRPr="0080494F" w:rsidRDefault="002D0D2C" w:rsidP="00E31884">
      <w:pPr>
        <w:ind w:firstLine="567"/>
        <w:jc w:val="both"/>
        <w:rPr>
          <w:sz w:val="28"/>
          <w:szCs w:val="28"/>
        </w:rPr>
      </w:pPr>
    </w:p>
    <w:p w:rsidR="004140BF" w:rsidRPr="0080494F" w:rsidRDefault="00CB61B4" w:rsidP="002C5402">
      <w:pPr>
        <w:ind w:firstLine="567"/>
        <w:jc w:val="both"/>
        <w:rPr>
          <w:sz w:val="28"/>
          <w:szCs w:val="28"/>
        </w:rPr>
      </w:pPr>
      <w:r w:rsidRPr="0080494F">
        <w:rPr>
          <w:sz w:val="28"/>
          <w:szCs w:val="28"/>
        </w:rPr>
        <w:t xml:space="preserve">În încheiere câteva cuvinte  despre  </w:t>
      </w:r>
      <w:r w:rsidRPr="00C946BD">
        <w:rPr>
          <w:sz w:val="28"/>
          <w:szCs w:val="28"/>
        </w:rPr>
        <w:t>corelaţia cu mass-media</w:t>
      </w:r>
      <w:r w:rsidRPr="0080494F">
        <w:rPr>
          <w:sz w:val="28"/>
          <w:szCs w:val="28"/>
        </w:rPr>
        <w:t xml:space="preserve">. Sfinţitul Sobor Arhieresc din anul 2013 a subliniat necesitatea unei </w:t>
      </w:r>
      <w:r w:rsidRPr="00C946BD">
        <w:rPr>
          <w:b/>
          <w:i/>
          <w:sz w:val="28"/>
          <w:szCs w:val="28"/>
        </w:rPr>
        <w:t>activităţi informaţionale</w:t>
      </w:r>
      <w:r w:rsidRPr="0080494F">
        <w:rPr>
          <w:sz w:val="28"/>
          <w:szCs w:val="28"/>
        </w:rPr>
        <w:t xml:space="preserve"> calitative atât la nivel general-bisericesc, cât şi la ni</w:t>
      </w:r>
      <w:r w:rsidR="004140BF" w:rsidRPr="0080494F">
        <w:rPr>
          <w:sz w:val="28"/>
          <w:szCs w:val="28"/>
        </w:rPr>
        <w:t>vel eparhial</w:t>
      </w:r>
      <w:r w:rsidR="002C5402" w:rsidRPr="0080494F">
        <w:rPr>
          <w:rStyle w:val="af"/>
          <w:sz w:val="28"/>
          <w:szCs w:val="28"/>
          <w:lang w:val="ru-RU"/>
        </w:rPr>
        <w:footnoteReference w:id="13"/>
      </w:r>
      <w:r w:rsidR="002C5402" w:rsidRPr="0080494F">
        <w:rPr>
          <w:sz w:val="28"/>
          <w:szCs w:val="28"/>
          <w:lang w:val="en-US"/>
        </w:rPr>
        <w:t xml:space="preserve">. </w:t>
      </w:r>
      <w:r w:rsidR="00545A61" w:rsidRPr="0080494F">
        <w:rPr>
          <w:sz w:val="28"/>
          <w:szCs w:val="28"/>
        </w:rPr>
        <w:t>O atenţie sporită necesită lucrul cu mass-media laică. Prezenţa informaţiei despre activitatea eparhiei şi a arhipăstorului în segmentul laic al spaţiului mediatic este unul din indici, conf</w:t>
      </w:r>
      <w:r w:rsidR="006B4CAA" w:rsidRPr="0080494F">
        <w:rPr>
          <w:sz w:val="28"/>
          <w:szCs w:val="28"/>
        </w:rPr>
        <w:t>orm căruia putem judeca nu doar</w:t>
      </w:r>
      <w:r w:rsidR="00545A61" w:rsidRPr="0080494F">
        <w:rPr>
          <w:sz w:val="28"/>
          <w:szCs w:val="28"/>
        </w:rPr>
        <w:t xml:space="preserve"> despre atragerea reprezentanţilor eparhiei în procesele sociale, dar – deseori – şi </w:t>
      </w:r>
      <w:r w:rsidR="006B4CAA" w:rsidRPr="0080494F">
        <w:rPr>
          <w:sz w:val="28"/>
          <w:szCs w:val="28"/>
        </w:rPr>
        <w:t>despre pregătirea regiunii pentru colaborarea dintre Biserică şi stat.</w:t>
      </w:r>
    </w:p>
    <w:p w:rsidR="006B4CAA" w:rsidRPr="0080494F" w:rsidRDefault="00187C56" w:rsidP="002C5402">
      <w:pPr>
        <w:ind w:firstLine="567"/>
        <w:jc w:val="both"/>
        <w:rPr>
          <w:sz w:val="28"/>
          <w:szCs w:val="28"/>
        </w:rPr>
      </w:pPr>
      <w:r w:rsidRPr="0080494F">
        <w:rPr>
          <w:sz w:val="28"/>
          <w:szCs w:val="28"/>
        </w:rPr>
        <w:t>În procesul de pregătire p</w:t>
      </w:r>
      <w:r w:rsidR="006B4CAA" w:rsidRPr="0080494F">
        <w:rPr>
          <w:sz w:val="28"/>
          <w:szCs w:val="28"/>
        </w:rPr>
        <w:t xml:space="preserve">entru actualul Sobor </w:t>
      </w:r>
      <w:r w:rsidRPr="0080494F">
        <w:rPr>
          <w:sz w:val="28"/>
          <w:szCs w:val="28"/>
        </w:rPr>
        <w:t xml:space="preserve">au fost chestionate un şir </w:t>
      </w:r>
      <w:r w:rsidR="00F85CA7" w:rsidRPr="0080494F">
        <w:rPr>
          <w:sz w:val="28"/>
          <w:szCs w:val="28"/>
        </w:rPr>
        <w:t>d</w:t>
      </w:r>
      <w:r w:rsidRPr="0080494F">
        <w:rPr>
          <w:sz w:val="28"/>
          <w:szCs w:val="28"/>
        </w:rPr>
        <w:t xml:space="preserve">e eparhii, care au rezultate bune în direcţia informaţională. Experienţa lor arată că succesul în această sferă este condiţionat de interesarea şi atragerea a înşişi arhiereilor eparhiali în dezvoltarea colaborării cu mass-media laice. </w:t>
      </w:r>
      <w:r w:rsidR="007D0307" w:rsidRPr="0080494F">
        <w:rPr>
          <w:sz w:val="28"/>
          <w:szCs w:val="28"/>
        </w:rPr>
        <w:t>Arhiereii acestor eparhii sunt  deschişi şi participă personal în promovarea tematicii bisericeşti în segmentul laic a</w:t>
      </w:r>
      <w:r w:rsidR="009A5604">
        <w:rPr>
          <w:sz w:val="28"/>
          <w:szCs w:val="28"/>
        </w:rPr>
        <w:t>l</w:t>
      </w:r>
      <w:r w:rsidR="007D0307" w:rsidRPr="0080494F">
        <w:rPr>
          <w:sz w:val="28"/>
          <w:szCs w:val="28"/>
        </w:rPr>
        <w:t xml:space="preserve">  spaţiului mediatic.</w:t>
      </w:r>
      <w:r w:rsidR="00982A7D" w:rsidRPr="0080494F">
        <w:rPr>
          <w:sz w:val="28"/>
          <w:szCs w:val="28"/>
        </w:rPr>
        <w:t xml:space="preserve"> Ei se întâlnesc în mod regula</w:t>
      </w:r>
      <w:r w:rsidR="009A5604">
        <w:rPr>
          <w:sz w:val="28"/>
          <w:szCs w:val="28"/>
        </w:rPr>
        <w:t>r</w:t>
      </w:r>
      <w:r w:rsidR="00982A7D" w:rsidRPr="0080494F">
        <w:rPr>
          <w:sz w:val="28"/>
          <w:szCs w:val="28"/>
        </w:rPr>
        <w:t xml:space="preserve"> cu conducătorii mas</w:t>
      </w:r>
      <w:r w:rsidR="009A5604">
        <w:rPr>
          <w:sz w:val="28"/>
          <w:szCs w:val="28"/>
        </w:rPr>
        <w:t>s-</w:t>
      </w:r>
      <w:r w:rsidR="00982A7D" w:rsidRPr="0080494F">
        <w:rPr>
          <w:sz w:val="28"/>
          <w:szCs w:val="28"/>
        </w:rPr>
        <w:t>media şi jurnaliştii, inclusiv în format semioficial, de pildă la o ceaşcă de ceai sau în timpul călăt</w:t>
      </w:r>
      <w:r w:rsidR="00C46AEF" w:rsidRPr="0080494F">
        <w:rPr>
          <w:sz w:val="28"/>
          <w:szCs w:val="28"/>
        </w:rPr>
        <w:t>o</w:t>
      </w:r>
      <w:r w:rsidR="00982A7D" w:rsidRPr="0080494F">
        <w:rPr>
          <w:sz w:val="28"/>
          <w:szCs w:val="28"/>
        </w:rPr>
        <w:t xml:space="preserve">riilor. </w:t>
      </w:r>
      <w:r w:rsidR="00C46AEF" w:rsidRPr="0080494F">
        <w:rPr>
          <w:sz w:val="28"/>
          <w:szCs w:val="28"/>
        </w:rPr>
        <w:t>Deseori cu principalele surse mediatice sunt încheiate acorduri de intenţii.</w:t>
      </w:r>
    </w:p>
    <w:p w:rsidR="004140BF" w:rsidRPr="0080494F" w:rsidRDefault="007E63BA" w:rsidP="002C5402">
      <w:pPr>
        <w:ind w:firstLine="567"/>
        <w:jc w:val="both"/>
        <w:rPr>
          <w:sz w:val="28"/>
          <w:szCs w:val="28"/>
        </w:rPr>
      </w:pPr>
      <w:r w:rsidRPr="0080494F">
        <w:rPr>
          <w:sz w:val="28"/>
          <w:szCs w:val="28"/>
        </w:rPr>
        <w:t>Conform mărturiilor serviciilor de presă eparhiale intervievate</w:t>
      </w:r>
      <w:r w:rsidR="00CA7730" w:rsidRPr="0080494F">
        <w:rPr>
          <w:sz w:val="28"/>
          <w:szCs w:val="28"/>
        </w:rPr>
        <w:t>, prezenţa eparhiei în mass-media se amplifică, când sunt clar determinaţi spi</w:t>
      </w:r>
      <w:r w:rsidR="001C6388">
        <w:rPr>
          <w:sz w:val="28"/>
          <w:szCs w:val="28"/>
        </w:rPr>
        <w:t>ch</w:t>
      </w:r>
      <w:r w:rsidR="00CA7730" w:rsidRPr="0080494F">
        <w:rPr>
          <w:sz w:val="28"/>
          <w:szCs w:val="28"/>
        </w:rPr>
        <w:t>erii ei</w:t>
      </w:r>
      <w:r w:rsidR="00D92860" w:rsidRPr="0080494F">
        <w:rPr>
          <w:sz w:val="28"/>
          <w:szCs w:val="28"/>
        </w:rPr>
        <w:t>, adică atunci când jurnaliştii ştiu către cine se poate de adresat în mod liber şi aproape în orice parte a zilei pentru a primi com</w:t>
      </w:r>
      <w:r w:rsidR="00CB2668" w:rsidRPr="0080494F">
        <w:rPr>
          <w:sz w:val="28"/>
          <w:szCs w:val="28"/>
        </w:rPr>
        <w:t>e</w:t>
      </w:r>
      <w:r w:rsidR="00D92860" w:rsidRPr="0080494F">
        <w:rPr>
          <w:sz w:val="28"/>
          <w:szCs w:val="28"/>
        </w:rPr>
        <w:t>ntarii.</w:t>
      </w:r>
      <w:r w:rsidR="00CB2668" w:rsidRPr="0080494F">
        <w:rPr>
          <w:sz w:val="28"/>
          <w:szCs w:val="28"/>
        </w:rPr>
        <w:t xml:space="preserve"> Reprezentanţii mass-media reacţionează la caracterul activ al conducătorului direcţiei informaţionale, la anunţurile şi comentariile din reţelele de socializare, </w:t>
      </w:r>
      <w:r w:rsidR="00832217" w:rsidRPr="0080494F">
        <w:rPr>
          <w:sz w:val="28"/>
          <w:szCs w:val="28"/>
        </w:rPr>
        <w:t>la  relaţiile personale – sunete, întâlniri. Fără o astfel de activitate vioaie comunicările formale ale serviciilor de presă eparhiale de cele mai dese ori vor trezi un interes slab. Secretarii de presă sau conducătorii departamentelor</w:t>
      </w:r>
      <w:r w:rsidR="00ED3151" w:rsidRPr="0080494F">
        <w:rPr>
          <w:sz w:val="28"/>
          <w:szCs w:val="28"/>
        </w:rPr>
        <w:t xml:space="preserve"> </w:t>
      </w:r>
      <w:r w:rsidR="0079406F">
        <w:rPr>
          <w:sz w:val="28"/>
          <w:szCs w:val="28"/>
        </w:rPr>
        <w:t xml:space="preserve">informaționale </w:t>
      </w:r>
      <w:r w:rsidR="00ED3151" w:rsidRPr="0080494F">
        <w:rPr>
          <w:sz w:val="28"/>
          <w:szCs w:val="28"/>
        </w:rPr>
        <w:t>în eparhiile de un anume succes mediatic în măsură deplină se consacră acestui lucru şi sunt integraţi prof</w:t>
      </w:r>
      <w:r w:rsidR="00D75C65" w:rsidRPr="0080494F">
        <w:rPr>
          <w:sz w:val="28"/>
          <w:szCs w:val="28"/>
        </w:rPr>
        <w:t>u</w:t>
      </w:r>
      <w:r w:rsidR="00ED3151" w:rsidRPr="0080494F">
        <w:rPr>
          <w:sz w:val="28"/>
          <w:szCs w:val="28"/>
        </w:rPr>
        <w:t xml:space="preserve">nd în viaţa eparhială. Ei au posibilitate </w:t>
      </w:r>
      <w:r w:rsidR="00ED3151" w:rsidRPr="0080494F">
        <w:rPr>
          <w:sz w:val="28"/>
          <w:szCs w:val="28"/>
        </w:rPr>
        <w:lastRenderedPageBreak/>
        <w:t xml:space="preserve">fără </w:t>
      </w:r>
      <w:r w:rsidR="00D75C65" w:rsidRPr="0080494F">
        <w:rPr>
          <w:sz w:val="28"/>
          <w:szCs w:val="28"/>
        </w:rPr>
        <w:t>tergiversări</w:t>
      </w:r>
      <w:r w:rsidR="00ED3151" w:rsidRPr="0080494F">
        <w:rPr>
          <w:sz w:val="28"/>
          <w:szCs w:val="28"/>
        </w:rPr>
        <w:t xml:space="preserve"> nejustificate </w:t>
      </w:r>
      <w:r w:rsidR="00D75C65" w:rsidRPr="0080494F">
        <w:rPr>
          <w:sz w:val="28"/>
          <w:szCs w:val="28"/>
        </w:rPr>
        <w:t>să</w:t>
      </w:r>
      <w:r w:rsidR="00ED3151" w:rsidRPr="0080494F">
        <w:rPr>
          <w:sz w:val="28"/>
          <w:szCs w:val="28"/>
        </w:rPr>
        <w:t xml:space="preserve"> </w:t>
      </w:r>
      <w:r w:rsidR="00D75C65" w:rsidRPr="0080494F">
        <w:rPr>
          <w:sz w:val="28"/>
          <w:szCs w:val="28"/>
        </w:rPr>
        <w:t>obţină</w:t>
      </w:r>
      <w:r w:rsidR="00ED3151" w:rsidRPr="0080494F">
        <w:rPr>
          <w:sz w:val="28"/>
          <w:szCs w:val="28"/>
        </w:rPr>
        <w:t xml:space="preserve"> informaţia atât din partea secţiilor eparh</w:t>
      </w:r>
      <w:r w:rsidR="00D75C65" w:rsidRPr="0080494F">
        <w:rPr>
          <w:sz w:val="28"/>
          <w:szCs w:val="28"/>
        </w:rPr>
        <w:t>i</w:t>
      </w:r>
      <w:r w:rsidR="00ED3151" w:rsidRPr="0080494F">
        <w:rPr>
          <w:sz w:val="28"/>
          <w:szCs w:val="28"/>
        </w:rPr>
        <w:t xml:space="preserve">ile şi a </w:t>
      </w:r>
      <w:r w:rsidR="0079406F">
        <w:rPr>
          <w:sz w:val="28"/>
          <w:szCs w:val="28"/>
        </w:rPr>
        <w:t>protopopilor,</w:t>
      </w:r>
      <w:r w:rsidR="00D75C65" w:rsidRPr="0080494F">
        <w:rPr>
          <w:sz w:val="28"/>
          <w:szCs w:val="28"/>
        </w:rPr>
        <w:t xml:space="preserve"> cât şi de la însuşi arhiereul, care este accesibil şi după posibilităţi reacţionează în mod operativ la întrebările nu doar a jurnaliştilor, dar şi a colaboratorilor din domeniul  mass-media.</w:t>
      </w:r>
    </w:p>
    <w:p w:rsidR="00D75C65" w:rsidRPr="0080494F" w:rsidRDefault="00D75C65" w:rsidP="002C5402">
      <w:pPr>
        <w:ind w:firstLine="567"/>
        <w:jc w:val="both"/>
        <w:rPr>
          <w:sz w:val="28"/>
          <w:szCs w:val="28"/>
        </w:rPr>
      </w:pPr>
      <w:r w:rsidRPr="0080494F">
        <w:rPr>
          <w:sz w:val="28"/>
          <w:szCs w:val="28"/>
        </w:rPr>
        <w:t>Asupra citării înalte influenţează participarea arhiereului în proiectele regionale de televiziune. Ca şi înainte o mare importanţă o au mass</w:t>
      </w:r>
      <w:r w:rsidR="00AB07C5">
        <w:rPr>
          <w:sz w:val="28"/>
          <w:szCs w:val="28"/>
        </w:rPr>
        <w:t>-</w:t>
      </w:r>
      <w:r w:rsidRPr="0080494F">
        <w:rPr>
          <w:sz w:val="28"/>
          <w:szCs w:val="28"/>
        </w:rPr>
        <w:t xml:space="preserve">media tipărite, în special cele raionale. Cu toate acestea, chiar şi în eparhiile care sunt bine reflectate în mass-media, </w:t>
      </w:r>
      <w:r w:rsidR="00757098" w:rsidRPr="0080494F">
        <w:rPr>
          <w:sz w:val="28"/>
          <w:szCs w:val="28"/>
        </w:rPr>
        <w:t>este acută problema difuzării prin ediţii</w:t>
      </w:r>
      <w:r w:rsidR="00824182" w:rsidRPr="0080494F">
        <w:rPr>
          <w:sz w:val="28"/>
          <w:szCs w:val="28"/>
        </w:rPr>
        <w:t xml:space="preserve"> laice a cuvântului l</w:t>
      </w:r>
      <w:r w:rsidR="00757098" w:rsidRPr="0080494F">
        <w:rPr>
          <w:sz w:val="28"/>
          <w:szCs w:val="28"/>
        </w:rPr>
        <w:t>ui Dumnezeu</w:t>
      </w:r>
      <w:r w:rsidR="00824182" w:rsidRPr="0080494F">
        <w:rPr>
          <w:sz w:val="28"/>
          <w:szCs w:val="28"/>
        </w:rPr>
        <w:t>, a învăţăturii Bisericii. De cele mai des</w:t>
      </w:r>
      <w:r w:rsidR="00AB07C5">
        <w:rPr>
          <w:sz w:val="28"/>
          <w:szCs w:val="28"/>
        </w:rPr>
        <w:t>e</w:t>
      </w:r>
      <w:r w:rsidR="00824182" w:rsidRPr="0080494F">
        <w:rPr>
          <w:sz w:val="28"/>
          <w:szCs w:val="28"/>
        </w:rPr>
        <w:t xml:space="preserve"> ori pentru aceste scopuri sunt oferite coloniţe sau timp de emisie în ajunul sărbătorilor, </w:t>
      </w:r>
      <w:r w:rsidR="00D53BAC" w:rsidRPr="0080494F">
        <w:rPr>
          <w:sz w:val="28"/>
          <w:szCs w:val="28"/>
        </w:rPr>
        <w:t>în acelaşi timp materialele sunt pregătite deseori de redacţiile înseşi şi sunt prezentate prin prisma istorico-culturală. Experienţa arată că se poate de predicat în mijloacele de informare în masă, de pildă plasând informaţia despre proiecte apropiate şi înţelese d</w:t>
      </w:r>
      <w:r w:rsidR="00AB07C5">
        <w:rPr>
          <w:sz w:val="28"/>
          <w:szCs w:val="28"/>
        </w:rPr>
        <w:t>e</w:t>
      </w:r>
      <w:r w:rsidR="00D53BAC" w:rsidRPr="0080494F">
        <w:rPr>
          <w:sz w:val="28"/>
          <w:szCs w:val="28"/>
        </w:rPr>
        <w:t xml:space="preserve"> cetăţeni, în special în domeniul slujirii de caritate</w:t>
      </w:r>
      <w:r w:rsidR="00AB07C5">
        <w:rPr>
          <w:sz w:val="28"/>
          <w:szCs w:val="28"/>
        </w:rPr>
        <w:t>,</w:t>
      </w:r>
      <w:r w:rsidR="00D53BAC" w:rsidRPr="0080494F">
        <w:rPr>
          <w:sz w:val="28"/>
          <w:szCs w:val="28"/>
        </w:rPr>
        <w:t xml:space="preserve"> sau publicaţii despre persoane care prin activitatea lor  sau prin fapte concrete arată un exemplu de viaţă creştină într-o societate obişnuită.</w:t>
      </w:r>
    </w:p>
    <w:p w:rsidR="00D53BAC" w:rsidRPr="0080494F" w:rsidRDefault="00BB6E4F" w:rsidP="002C5402">
      <w:pPr>
        <w:ind w:firstLine="567"/>
        <w:jc w:val="both"/>
        <w:rPr>
          <w:sz w:val="28"/>
          <w:szCs w:val="28"/>
        </w:rPr>
      </w:pPr>
      <w:r w:rsidRPr="0080494F">
        <w:rPr>
          <w:sz w:val="28"/>
          <w:szCs w:val="28"/>
        </w:rPr>
        <w:t>În sfârşit</w:t>
      </w:r>
      <w:r w:rsidR="00AB07C5">
        <w:rPr>
          <w:sz w:val="28"/>
          <w:szCs w:val="28"/>
        </w:rPr>
        <w:t>,</w:t>
      </w:r>
      <w:r w:rsidRPr="0080494F">
        <w:rPr>
          <w:sz w:val="28"/>
          <w:szCs w:val="28"/>
        </w:rPr>
        <w:t xml:space="preserve"> este valoroasă experienţa unui şir de eparhii, carte sunt atrase în mod activ în coorganizarea acţiunilor laice în domeniul culturii, învăţământului, activităţii sociale sau participă în astfel de acţiuni. Graţie acestor</w:t>
      </w:r>
      <w:r w:rsidR="00EF18E2" w:rsidRPr="0080494F">
        <w:rPr>
          <w:sz w:val="28"/>
          <w:szCs w:val="28"/>
        </w:rPr>
        <w:t xml:space="preserve"> acţiuni mijloacele de informare în masă şi societatea în </w:t>
      </w:r>
      <w:r w:rsidR="00E23A4C" w:rsidRPr="0080494F">
        <w:rPr>
          <w:sz w:val="28"/>
          <w:szCs w:val="28"/>
        </w:rPr>
        <w:t>întregime pot vedea că reprezentanţii acestei eparhii sunt perso</w:t>
      </w:r>
      <w:r w:rsidR="00EF18E2" w:rsidRPr="0080494F">
        <w:rPr>
          <w:sz w:val="28"/>
          <w:szCs w:val="28"/>
        </w:rPr>
        <w:t>ane i</w:t>
      </w:r>
      <w:r w:rsidR="00E23A4C" w:rsidRPr="0080494F">
        <w:rPr>
          <w:sz w:val="28"/>
          <w:szCs w:val="28"/>
        </w:rPr>
        <w:t>nstrui</w:t>
      </w:r>
      <w:r w:rsidR="00EF18E2" w:rsidRPr="0080494F">
        <w:rPr>
          <w:sz w:val="28"/>
          <w:szCs w:val="28"/>
        </w:rPr>
        <w:t xml:space="preserve">te, contemporane, cu o viziune largă, gata să comunice cu diferiţi conlocutori. </w:t>
      </w:r>
      <w:r w:rsidR="00E23A4C" w:rsidRPr="0080494F">
        <w:rPr>
          <w:sz w:val="28"/>
          <w:szCs w:val="28"/>
        </w:rPr>
        <w:t>O astfel de deschidere contribuie la aducerea cuvântului lui Dumnezeu până la toţi acei care sunt gata să-l audă, d</w:t>
      </w:r>
      <w:r w:rsidR="008F6E0E" w:rsidRPr="0080494F">
        <w:rPr>
          <w:sz w:val="28"/>
          <w:szCs w:val="28"/>
        </w:rPr>
        <w:t>ar cărora</w:t>
      </w:r>
      <w:r w:rsidR="00E23A4C" w:rsidRPr="0080494F">
        <w:rPr>
          <w:sz w:val="28"/>
          <w:szCs w:val="28"/>
        </w:rPr>
        <w:t>, di</w:t>
      </w:r>
      <w:r w:rsidR="008F6E0E" w:rsidRPr="0080494F">
        <w:rPr>
          <w:sz w:val="28"/>
          <w:szCs w:val="28"/>
        </w:rPr>
        <w:t>n varia motive, nu li</w:t>
      </w:r>
      <w:r w:rsidR="00E23A4C" w:rsidRPr="0080494F">
        <w:rPr>
          <w:sz w:val="28"/>
          <w:szCs w:val="28"/>
        </w:rPr>
        <w:t xml:space="preserve"> s-a propovăduit </w:t>
      </w:r>
      <w:r w:rsidR="008F6E0E" w:rsidRPr="0080494F">
        <w:rPr>
          <w:sz w:val="28"/>
          <w:szCs w:val="28"/>
        </w:rPr>
        <w:t xml:space="preserve"> în cuvinte apropiate şi pe înţeles.</w:t>
      </w:r>
    </w:p>
    <w:p w:rsidR="008F6E0E" w:rsidRPr="0080494F" w:rsidRDefault="008F6E0E" w:rsidP="002C5402">
      <w:pPr>
        <w:ind w:firstLine="567"/>
        <w:jc w:val="both"/>
        <w:rPr>
          <w:sz w:val="28"/>
          <w:szCs w:val="28"/>
        </w:rPr>
      </w:pPr>
    </w:p>
    <w:p w:rsidR="00A3606B" w:rsidRDefault="00A3606B" w:rsidP="002C5402">
      <w:pPr>
        <w:ind w:firstLine="567"/>
        <w:jc w:val="both"/>
        <w:rPr>
          <w:b/>
          <w:sz w:val="28"/>
          <w:szCs w:val="28"/>
        </w:rPr>
      </w:pPr>
    </w:p>
    <w:p w:rsidR="00D75C65" w:rsidRPr="0080494F" w:rsidRDefault="008F6E0E" w:rsidP="002C5402">
      <w:pPr>
        <w:ind w:firstLine="567"/>
        <w:jc w:val="both"/>
        <w:rPr>
          <w:sz w:val="28"/>
          <w:szCs w:val="28"/>
        </w:rPr>
      </w:pPr>
      <w:r w:rsidRPr="0080494F">
        <w:rPr>
          <w:b/>
          <w:sz w:val="28"/>
          <w:szCs w:val="28"/>
        </w:rPr>
        <w:t xml:space="preserve">Dragi confraţi-arhipăstori! </w:t>
      </w:r>
      <w:r w:rsidRPr="0080494F">
        <w:rPr>
          <w:sz w:val="28"/>
          <w:szCs w:val="28"/>
        </w:rPr>
        <w:t>La temelia credinţei noastre se află Revelaţia Divină. Pentru noi, creştinii, noţiunile despre valorile omului şi menirea lui supremă, despre bine şi rău, despre adevăr şi minciună s</w:t>
      </w:r>
      <w:r w:rsidR="001C0331" w:rsidRPr="0080494F">
        <w:rPr>
          <w:sz w:val="28"/>
          <w:szCs w:val="28"/>
        </w:rPr>
        <w:t>e baz</w:t>
      </w:r>
      <w:r w:rsidR="000836FE" w:rsidRPr="0080494F">
        <w:rPr>
          <w:sz w:val="28"/>
          <w:szCs w:val="28"/>
        </w:rPr>
        <w:t>ează pe învăţătura a Însuşi</w:t>
      </w:r>
      <w:r w:rsidRPr="0080494F">
        <w:rPr>
          <w:sz w:val="28"/>
          <w:szCs w:val="28"/>
        </w:rPr>
        <w:t xml:space="preserve"> Domnul, care a ajuns la noi d</w:t>
      </w:r>
      <w:r w:rsidR="001264AE" w:rsidRPr="0080494F">
        <w:rPr>
          <w:sz w:val="28"/>
          <w:szCs w:val="28"/>
        </w:rPr>
        <w:t>atorită Sfintei Scri</w:t>
      </w:r>
      <w:r w:rsidRPr="0080494F">
        <w:rPr>
          <w:sz w:val="28"/>
          <w:szCs w:val="28"/>
        </w:rPr>
        <w:t>pturi şi Tradiţiei Bisericii.</w:t>
      </w:r>
      <w:r w:rsidR="001C0331" w:rsidRPr="0080494F">
        <w:rPr>
          <w:sz w:val="28"/>
          <w:szCs w:val="28"/>
        </w:rPr>
        <w:t xml:space="preserve"> Noi suntem chemaţi să situăm această învăţătură în temelia vieţii noastre, suntem chemaţi să creăm o viaţă personală şi socială</w:t>
      </w:r>
      <w:r w:rsidR="00D37AB8" w:rsidRPr="0080494F">
        <w:rPr>
          <w:sz w:val="28"/>
          <w:szCs w:val="28"/>
        </w:rPr>
        <w:t xml:space="preserve"> pe baza poruncilor şi regulilor Dumnezeieşti.</w:t>
      </w:r>
    </w:p>
    <w:p w:rsidR="00D37AB8" w:rsidRPr="0080494F" w:rsidRDefault="00D37AB8" w:rsidP="002C5402">
      <w:pPr>
        <w:ind w:firstLine="567"/>
        <w:jc w:val="both"/>
        <w:rPr>
          <w:sz w:val="28"/>
          <w:szCs w:val="28"/>
        </w:rPr>
      </w:pPr>
      <w:r w:rsidRPr="0080494F">
        <w:rPr>
          <w:sz w:val="28"/>
          <w:szCs w:val="28"/>
        </w:rPr>
        <w:t>Societatea, în care nu se găseşte loc pentru astfel de noţiuni cum sunt: datoria, sacrificiul, solidarita</w:t>
      </w:r>
      <w:r w:rsidR="008E317D" w:rsidRPr="0080494F">
        <w:rPr>
          <w:sz w:val="28"/>
          <w:szCs w:val="28"/>
        </w:rPr>
        <w:t>t</w:t>
      </w:r>
      <w:r w:rsidRPr="0080494F">
        <w:rPr>
          <w:sz w:val="28"/>
          <w:szCs w:val="28"/>
        </w:rPr>
        <w:t>ea umană este condamnată la dispariţie. Dacă</w:t>
      </w:r>
      <w:r w:rsidR="008E317D" w:rsidRPr="0080494F">
        <w:rPr>
          <w:sz w:val="28"/>
          <w:szCs w:val="28"/>
        </w:rPr>
        <w:t xml:space="preserve"> e să numim depărtarea de la rădăcinile creştine ale civilizaţiei noastre</w:t>
      </w:r>
      <w:r w:rsidR="006059A1" w:rsidRPr="0080494F">
        <w:rPr>
          <w:sz w:val="28"/>
          <w:szCs w:val="28"/>
        </w:rPr>
        <w:t xml:space="preserve"> ca fiind „progres”, </w:t>
      </w:r>
      <w:r w:rsidR="00FF7361" w:rsidRPr="0080494F">
        <w:rPr>
          <w:sz w:val="28"/>
          <w:szCs w:val="28"/>
        </w:rPr>
        <w:t xml:space="preserve">e valabil </w:t>
      </w:r>
      <w:r w:rsidR="006059A1" w:rsidRPr="0080494F">
        <w:rPr>
          <w:sz w:val="28"/>
          <w:szCs w:val="28"/>
        </w:rPr>
        <w:t xml:space="preserve">doar într-un singur sens – în care vorbim despre progresul unei maladii mortale. Refuzul de la valorile evanghelice ca temelie a civilizaţiei noastre este calea directă de plecare a creştinismului de pe scena istoriei, </w:t>
      </w:r>
      <w:r w:rsidR="004F6048" w:rsidRPr="0080494F">
        <w:rPr>
          <w:sz w:val="28"/>
          <w:szCs w:val="28"/>
        </w:rPr>
        <w:t>iar aceasta înseamnă sfârşitul istoriei ca atare. Schimbul intercultural este un fenomen cu totul firesc şi sănătos, dar nu trebuie încurcat cu indiferenţa faţă de propriile rădăcini</w:t>
      </w:r>
      <w:r w:rsidR="009372A8" w:rsidRPr="0080494F">
        <w:rPr>
          <w:sz w:val="28"/>
          <w:szCs w:val="28"/>
        </w:rPr>
        <w:t>, cu adaptarea la o cultură străină, care la moment pare a fi mai de succes.</w:t>
      </w:r>
    </w:p>
    <w:p w:rsidR="009372A8" w:rsidRPr="0080494F" w:rsidRDefault="002526EA" w:rsidP="002C5402">
      <w:pPr>
        <w:ind w:firstLine="567"/>
        <w:jc w:val="both"/>
        <w:rPr>
          <w:sz w:val="28"/>
          <w:szCs w:val="28"/>
        </w:rPr>
      </w:pPr>
      <w:r w:rsidRPr="0080494F">
        <w:rPr>
          <w:sz w:val="28"/>
          <w:szCs w:val="28"/>
        </w:rPr>
        <w:t xml:space="preserve">Săvârşind oficierea serviciilor divine, noi mărturisim acea credinţă, ridicăm de fapt aceleaşi rugăciuni, ca şi multele generaţii </w:t>
      </w:r>
      <w:r w:rsidR="00A35D7B" w:rsidRPr="0080494F">
        <w:rPr>
          <w:sz w:val="28"/>
          <w:szCs w:val="28"/>
        </w:rPr>
        <w:t xml:space="preserve">predecesoare. </w:t>
      </w:r>
      <w:r w:rsidR="00BF23C0" w:rsidRPr="0080494F">
        <w:rPr>
          <w:sz w:val="28"/>
          <w:szCs w:val="28"/>
        </w:rPr>
        <w:t>Însă tradiţia nu este doar o modalitate de întâlnire cu generaţiile</w:t>
      </w:r>
      <w:r w:rsidR="00A125D2" w:rsidRPr="0080494F">
        <w:rPr>
          <w:sz w:val="28"/>
          <w:szCs w:val="28"/>
        </w:rPr>
        <w:t xml:space="preserve"> </w:t>
      </w:r>
      <w:r w:rsidR="00BF23C0" w:rsidRPr="0080494F">
        <w:rPr>
          <w:sz w:val="28"/>
          <w:szCs w:val="28"/>
        </w:rPr>
        <w:t>predecesoare. Noi ne adresăm tradiţiei nu din  dragoste pentru antichităţi, dar deo</w:t>
      </w:r>
      <w:r w:rsidR="00A125D2" w:rsidRPr="0080494F">
        <w:rPr>
          <w:sz w:val="28"/>
          <w:szCs w:val="28"/>
        </w:rPr>
        <w:t>arece prin ea ni s-</w:t>
      </w:r>
      <w:r w:rsidR="00BF23C0" w:rsidRPr="0080494F">
        <w:rPr>
          <w:sz w:val="28"/>
          <w:szCs w:val="28"/>
        </w:rPr>
        <w:t>a transmis un a</w:t>
      </w:r>
      <w:r w:rsidR="00A125D2" w:rsidRPr="0080494F">
        <w:rPr>
          <w:sz w:val="28"/>
          <w:szCs w:val="28"/>
        </w:rPr>
        <w:t>d</w:t>
      </w:r>
      <w:r w:rsidR="00BF23C0" w:rsidRPr="0080494F">
        <w:rPr>
          <w:sz w:val="28"/>
          <w:szCs w:val="28"/>
        </w:rPr>
        <w:t>evăr mântuitor, doar, după spusele apostolul</w:t>
      </w:r>
      <w:r w:rsidR="00A125D2" w:rsidRPr="0080494F">
        <w:rPr>
          <w:sz w:val="28"/>
          <w:szCs w:val="28"/>
        </w:rPr>
        <w:t>u</w:t>
      </w:r>
      <w:r w:rsidR="00BF23C0" w:rsidRPr="0080494F">
        <w:rPr>
          <w:sz w:val="28"/>
          <w:szCs w:val="28"/>
        </w:rPr>
        <w:t xml:space="preserve">i Pavel: </w:t>
      </w:r>
      <w:r w:rsidR="00303F36" w:rsidRPr="00E54716">
        <w:rPr>
          <w:i/>
          <w:sz w:val="28"/>
          <w:szCs w:val="28"/>
        </w:rPr>
        <w:t xml:space="preserve">„Iisus Hristos, ieri şi azi şi în veci, este </w:t>
      </w:r>
      <w:r w:rsidR="00E54716">
        <w:rPr>
          <w:i/>
          <w:sz w:val="28"/>
          <w:szCs w:val="28"/>
        </w:rPr>
        <w:lastRenderedPageBreak/>
        <w:t>A</w:t>
      </w:r>
      <w:r w:rsidR="00303F36" w:rsidRPr="00E54716">
        <w:rPr>
          <w:i/>
          <w:sz w:val="28"/>
          <w:szCs w:val="28"/>
        </w:rPr>
        <w:t>celaşi</w:t>
      </w:r>
      <w:r w:rsidR="004756FE" w:rsidRPr="0080494F">
        <w:rPr>
          <w:sz w:val="28"/>
          <w:szCs w:val="28"/>
        </w:rPr>
        <w:t>”</w:t>
      </w:r>
      <w:r w:rsidR="00303F36" w:rsidRPr="0080494F">
        <w:rPr>
          <w:sz w:val="28"/>
          <w:szCs w:val="28"/>
        </w:rPr>
        <w:t>.</w:t>
      </w:r>
      <w:r w:rsidR="00376349" w:rsidRPr="0080494F">
        <w:rPr>
          <w:sz w:val="28"/>
          <w:szCs w:val="28"/>
        </w:rPr>
        <w:t xml:space="preserve"> Viitorul şi speranţa noastră se află în credinţa noastră ortodoxă. Să nu uităm că Evanghelia ni s-a dat pentru schimbarea omului, pentru ca să ştim cum trebuie să devină omul dacă Îl va urma pe Hristos. Cu alte cuvinte, Evanghelia şi tradiţia este despre viitor şi pentru viitor, dar nu doar despre trecut.</w:t>
      </w:r>
    </w:p>
    <w:p w:rsidR="00855CFC" w:rsidRPr="0080494F" w:rsidRDefault="00537311" w:rsidP="002C5402">
      <w:pPr>
        <w:ind w:firstLine="567"/>
        <w:jc w:val="both"/>
        <w:rPr>
          <w:sz w:val="28"/>
          <w:szCs w:val="28"/>
        </w:rPr>
      </w:pPr>
      <w:r w:rsidRPr="0080494F">
        <w:rPr>
          <w:sz w:val="28"/>
          <w:szCs w:val="28"/>
        </w:rPr>
        <w:t>Astăzi aş vrea în mod deosebit să vă chem pe toţi voi, iar prin voi – şi pe preoţi</w:t>
      </w:r>
      <w:r w:rsidR="00331466" w:rsidRPr="0080494F">
        <w:rPr>
          <w:sz w:val="28"/>
          <w:szCs w:val="28"/>
        </w:rPr>
        <w:t>,</w:t>
      </w:r>
      <w:r w:rsidRPr="0080494F">
        <w:rPr>
          <w:sz w:val="28"/>
          <w:szCs w:val="28"/>
        </w:rPr>
        <w:t xml:space="preserve"> </w:t>
      </w:r>
      <w:r w:rsidR="007303CF" w:rsidRPr="0080494F">
        <w:rPr>
          <w:sz w:val="28"/>
          <w:szCs w:val="28"/>
        </w:rPr>
        <w:t xml:space="preserve">ca </w:t>
      </w:r>
      <w:r w:rsidR="00331466" w:rsidRPr="0080494F">
        <w:rPr>
          <w:sz w:val="28"/>
          <w:szCs w:val="28"/>
        </w:rPr>
        <w:t>să îndemnăm</w:t>
      </w:r>
      <w:r w:rsidRPr="0080494F">
        <w:rPr>
          <w:sz w:val="28"/>
          <w:szCs w:val="28"/>
        </w:rPr>
        <w:t xml:space="preserve"> păstoriţii la nevoinţa vieţii creştine.</w:t>
      </w:r>
      <w:r w:rsidR="007303CF" w:rsidRPr="0080494F">
        <w:rPr>
          <w:sz w:val="28"/>
          <w:szCs w:val="28"/>
        </w:rPr>
        <w:t xml:space="preserve"> Să cheme pe fiecare să fie un  creştin adevărat, chibzuit, sincer, fiu credincios al Bisericii, chiar dacă cineva consideră că este greu, ne la modă şi nepopular. </w:t>
      </w:r>
      <w:r w:rsidR="00855CFC" w:rsidRPr="0080494F">
        <w:rPr>
          <w:sz w:val="28"/>
          <w:szCs w:val="28"/>
        </w:rPr>
        <w:t>Domnul cheamă pe toţi acei care se vor hotărî să devină ucenicii Lui să intre în Biserică; prin Biserică Hristos duce în lume pacea, adevărul şi mântuirea neamului omenesc</w:t>
      </w:r>
      <w:r w:rsidR="008A6F11" w:rsidRPr="0080494F">
        <w:rPr>
          <w:sz w:val="28"/>
          <w:szCs w:val="28"/>
        </w:rPr>
        <w:t>, care are nevoie stringentă de aceasta. Nu există o vocaţie mai supremă, mai demnă şi mai responsabilă, decât cea creştină şi noi cu toţii suntem aleşi de Dumnezeu pentru a primi această onoare şi responsabilitate.</w:t>
      </w:r>
    </w:p>
    <w:p w:rsidR="00892106" w:rsidRPr="0080494F" w:rsidRDefault="0036018F" w:rsidP="009B0AF3">
      <w:pPr>
        <w:ind w:firstLine="567"/>
        <w:jc w:val="both"/>
        <w:rPr>
          <w:sz w:val="28"/>
          <w:szCs w:val="28"/>
          <w:lang w:val="en-US"/>
        </w:rPr>
      </w:pPr>
      <w:r w:rsidRPr="0080494F">
        <w:rPr>
          <w:i/>
          <w:sz w:val="28"/>
          <w:szCs w:val="28"/>
        </w:rPr>
        <w:t>„Ştim că Fiul lui Dumnezeu a venit şi ne-a dat nouă pricepere, ca să cunoaştem pe Dumnezeul cel adevărat; şi noi suntem în Dumnezeul cel adevărat, adică întru Fiul Său Iisus Hristos. Acesta este adevăratul Dumn</w:t>
      </w:r>
      <w:r w:rsidR="00AF14D3" w:rsidRPr="0080494F">
        <w:rPr>
          <w:i/>
          <w:sz w:val="28"/>
          <w:szCs w:val="28"/>
        </w:rPr>
        <w:t>e</w:t>
      </w:r>
      <w:r w:rsidRPr="0080494F">
        <w:rPr>
          <w:i/>
          <w:sz w:val="28"/>
          <w:szCs w:val="28"/>
        </w:rPr>
        <w:t>zeu şi viaţa de veci</w:t>
      </w:r>
      <w:r w:rsidR="00C954D6" w:rsidRPr="0080494F">
        <w:rPr>
          <w:i/>
          <w:sz w:val="28"/>
          <w:szCs w:val="28"/>
        </w:rPr>
        <w:t xml:space="preserve"> </w:t>
      </w:r>
      <w:r w:rsidR="00C954D6" w:rsidRPr="0080494F">
        <w:rPr>
          <w:sz w:val="28"/>
          <w:szCs w:val="28"/>
        </w:rPr>
        <w:t>(1 In, 5:20). Amin.</w:t>
      </w:r>
      <w:bookmarkStart w:id="0" w:name="_GoBack"/>
      <w:bookmarkEnd w:id="0"/>
    </w:p>
    <w:sectPr w:rsidR="00892106" w:rsidRPr="0080494F" w:rsidSect="00437B1D">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52" w:rsidRDefault="00156752" w:rsidP="00B319BD">
      <w:pPr>
        <w:spacing w:line="240" w:lineRule="auto"/>
      </w:pPr>
      <w:r>
        <w:separator/>
      </w:r>
    </w:p>
  </w:endnote>
  <w:endnote w:type="continuationSeparator" w:id="0">
    <w:p w:rsidR="00156752" w:rsidRDefault="00156752" w:rsidP="00B31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3974"/>
      <w:docPartObj>
        <w:docPartGallery w:val="Page Numbers (Bottom of Page)"/>
        <w:docPartUnique/>
      </w:docPartObj>
    </w:sdtPr>
    <w:sdtEndPr/>
    <w:sdtContent>
      <w:p w:rsidR="004140BF" w:rsidRPr="00B319BD" w:rsidRDefault="004140BF" w:rsidP="00B319BD">
        <w:pPr>
          <w:pStyle w:val="ab"/>
          <w:jc w:val="right"/>
        </w:pPr>
        <w:r>
          <w:fldChar w:fldCharType="begin"/>
        </w:r>
        <w:r>
          <w:instrText xml:space="preserve"> PAGE   \* MERGEFORMAT </w:instrText>
        </w:r>
        <w:r>
          <w:fldChar w:fldCharType="separate"/>
        </w:r>
        <w:r w:rsidR="00FB0548">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52" w:rsidRDefault="00156752" w:rsidP="00B319BD">
      <w:pPr>
        <w:spacing w:line="240" w:lineRule="auto"/>
      </w:pPr>
      <w:r>
        <w:separator/>
      </w:r>
    </w:p>
  </w:footnote>
  <w:footnote w:type="continuationSeparator" w:id="0">
    <w:p w:rsidR="00156752" w:rsidRDefault="00156752" w:rsidP="00B319BD">
      <w:pPr>
        <w:spacing w:line="240" w:lineRule="auto"/>
      </w:pPr>
      <w:r>
        <w:continuationSeparator/>
      </w:r>
    </w:p>
  </w:footnote>
  <w:footnote w:id="1">
    <w:p w:rsidR="004140BF" w:rsidRPr="00DA0B38" w:rsidRDefault="004140BF" w:rsidP="004B0189">
      <w:pPr>
        <w:pStyle w:val="ad"/>
        <w:jc w:val="both"/>
        <w:rPr>
          <w:lang w:val="en-US"/>
        </w:rPr>
      </w:pPr>
      <w:r>
        <w:rPr>
          <w:rStyle w:val="af"/>
        </w:rPr>
        <w:footnoteRef/>
      </w:r>
      <w:r w:rsidRPr="00DA0B38">
        <w:rPr>
          <w:lang w:val="en-US"/>
        </w:rPr>
        <w:t xml:space="preserve"> </w:t>
      </w:r>
      <w:r>
        <w:t>Punctul 5 al hotărârii Soborului Local al Bisericii Ortodoxe Ruse (27-28 ianuarie 2009) „Cu privire la viaţa şi activitatea Bisericii Ortodoxe Ruse”</w:t>
      </w:r>
      <w:r w:rsidRPr="00DA0B38">
        <w:rPr>
          <w:lang w:val="en-US"/>
        </w:rPr>
        <w:t>.</w:t>
      </w:r>
    </w:p>
  </w:footnote>
  <w:footnote w:id="2">
    <w:p w:rsidR="004140BF" w:rsidRPr="00E84E5C" w:rsidRDefault="004140BF" w:rsidP="004B0189">
      <w:pPr>
        <w:pStyle w:val="ad"/>
        <w:jc w:val="both"/>
        <w:rPr>
          <w:lang w:val="en-US"/>
        </w:rPr>
      </w:pPr>
      <w:r>
        <w:rPr>
          <w:rStyle w:val="af"/>
        </w:rPr>
        <w:footnoteRef/>
      </w:r>
      <w:r w:rsidRPr="00E84E5C">
        <w:rPr>
          <w:lang w:val="en-US"/>
        </w:rPr>
        <w:t xml:space="preserve"> </w:t>
      </w:r>
      <w:r>
        <w:t>Punctele 36-37 al</w:t>
      </w:r>
      <w:r w:rsidR="00A82E49">
        <w:t>e</w:t>
      </w:r>
      <w:r>
        <w:t xml:space="preserve"> hotărârii Soborului Arhieresc al Bisericii Ortodoxe Ruse </w:t>
      </w:r>
      <w:r w:rsidRPr="00E84E5C">
        <w:rPr>
          <w:lang w:val="en-US"/>
        </w:rPr>
        <w:t xml:space="preserve">(2-5 </w:t>
      </w:r>
      <w:r>
        <w:t>februarie</w:t>
      </w:r>
      <w:r>
        <w:rPr>
          <w:lang w:val="en-US"/>
        </w:rPr>
        <w:t xml:space="preserve"> 2013</w:t>
      </w:r>
      <w:r w:rsidRPr="00E84E5C">
        <w:rPr>
          <w:lang w:val="en-US"/>
        </w:rPr>
        <w:t>).</w:t>
      </w:r>
    </w:p>
  </w:footnote>
  <w:footnote w:id="3">
    <w:p w:rsidR="004140BF" w:rsidRPr="00121D24" w:rsidRDefault="004140BF" w:rsidP="004B0189">
      <w:pPr>
        <w:pStyle w:val="ad"/>
        <w:jc w:val="both"/>
        <w:rPr>
          <w:lang w:val="en-US"/>
        </w:rPr>
      </w:pPr>
      <w:r>
        <w:rPr>
          <w:rStyle w:val="af"/>
        </w:rPr>
        <w:footnoteRef/>
      </w:r>
      <w:r w:rsidRPr="00121D24">
        <w:rPr>
          <w:lang w:val="en-US"/>
        </w:rPr>
        <w:t xml:space="preserve"> </w:t>
      </w:r>
      <w:r>
        <w:t>Punctul 5 al condicii celor 130 de şedinţe ale Sfântului Sinod din 25 decembrie 2014</w:t>
      </w:r>
      <w:r w:rsidRPr="00121D24">
        <w:rPr>
          <w:lang w:val="en-US"/>
        </w:rPr>
        <w:t xml:space="preserve">: </w:t>
      </w:r>
      <w:r>
        <w:t>„A considera a fi util deschiderea centrelor intereparhiale de coordonare ale slujirii tineretului în baza celor mai de succes secţii eparhiale de activitate cu tineretul”.</w:t>
      </w:r>
    </w:p>
  </w:footnote>
  <w:footnote w:id="4">
    <w:p w:rsidR="004140BF" w:rsidRPr="005C278B" w:rsidRDefault="004140BF" w:rsidP="004B0189">
      <w:pPr>
        <w:pStyle w:val="ad"/>
        <w:jc w:val="both"/>
        <w:rPr>
          <w:lang w:val="en-US"/>
        </w:rPr>
      </w:pPr>
      <w:r>
        <w:rPr>
          <w:rStyle w:val="af"/>
        </w:rPr>
        <w:footnoteRef/>
      </w:r>
      <w:r w:rsidRPr="005C278B">
        <w:rPr>
          <w:lang w:val="en-US"/>
        </w:rPr>
        <w:t xml:space="preserve"> </w:t>
      </w:r>
      <w:r>
        <w:t xml:space="preserve">Punctul 21 al Deciziei Soborului Arhieresc al Bisericii Ortodoxe </w:t>
      </w:r>
      <w:r w:rsidRPr="005C278B">
        <w:rPr>
          <w:lang w:val="en-US"/>
        </w:rPr>
        <w:t xml:space="preserve">(2-5 </w:t>
      </w:r>
      <w:proofErr w:type="spellStart"/>
      <w:r>
        <w:rPr>
          <w:lang w:val="en-US"/>
        </w:rPr>
        <w:t>februarie</w:t>
      </w:r>
      <w:proofErr w:type="spellEnd"/>
      <w:r>
        <w:rPr>
          <w:lang w:val="en-US"/>
        </w:rPr>
        <w:t xml:space="preserve"> 2013</w:t>
      </w:r>
      <w:r w:rsidRPr="005C278B">
        <w:rPr>
          <w:lang w:val="en-US"/>
        </w:rPr>
        <w:t>).</w:t>
      </w:r>
    </w:p>
  </w:footnote>
  <w:footnote w:id="5">
    <w:p w:rsidR="004140BF" w:rsidRPr="00AD7E0B" w:rsidRDefault="004140BF" w:rsidP="004B0189">
      <w:pPr>
        <w:pStyle w:val="ad"/>
        <w:jc w:val="both"/>
      </w:pPr>
      <w:r>
        <w:rPr>
          <w:rStyle w:val="af"/>
        </w:rPr>
        <w:footnoteRef/>
      </w:r>
      <w:r w:rsidRPr="00AD7E0B">
        <w:rPr>
          <w:lang w:val="en-US"/>
        </w:rPr>
        <w:t xml:space="preserve"> </w:t>
      </w:r>
      <w:r>
        <w:t xml:space="preserve">Punctul 29 al deciziei Soborului Arhieresc al Bisericii Ortodoxe Ruse </w:t>
      </w:r>
      <w:r w:rsidRPr="00AD7E0B">
        <w:rPr>
          <w:lang w:val="en-US"/>
        </w:rPr>
        <w:t xml:space="preserve">(2-4 </w:t>
      </w:r>
      <w:r>
        <w:t xml:space="preserve">februarie </w:t>
      </w:r>
      <w:r w:rsidRPr="00AD7E0B">
        <w:rPr>
          <w:lang w:val="en-US"/>
        </w:rPr>
        <w:t xml:space="preserve">2011) </w:t>
      </w:r>
      <w:r>
        <w:rPr>
          <w:lang w:val="en-US"/>
        </w:rPr>
        <w:t>“</w:t>
      </w:r>
      <w:r w:rsidRPr="00AD7E0B">
        <w:t>Cu privire</w:t>
      </w:r>
      <w:r>
        <w:rPr>
          <w:lang w:val="en-US"/>
        </w:rPr>
        <w:t xml:space="preserve"> </w:t>
      </w:r>
      <w:r w:rsidRPr="00AD7E0B">
        <w:t>la problemele vieţii interne şi  ale ac</w:t>
      </w:r>
      <w:r>
        <w:t>t</w:t>
      </w:r>
      <w:r w:rsidRPr="00AD7E0B">
        <w:t>ivităţii externe a Bisericii Ortodoxe Ruse.</w:t>
      </w:r>
    </w:p>
  </w:footnote>
  <w:footnote w:id="6">
    <w:p w:rsidR="004140BF" w:rsidRPr="00385EEA" w:rsidRDefault="004140BF" w:rsidP="004B0189">
      <w:pPr>
        <w:pStyle w:val="ad"/>
        <w:jc w:val="both"/>
      </w:pPr>
      <w:r>
        <w:rPr>
          <w:rStyle w:val="af"/>
        </w:rPr>
        <w:footnoteRef/>
      </w:r>
      <w:r w:rsidRPr="00385EEA">
        <w:t xml:space="preserve"> </w:t>
      </w:r>
      <w:r>
        <w:t xml:space="preserve">Punctele 16-17 ale deciziei Soborului Arhieresc al Bisericii Ortodoxe Ruse </w:t>
      </w:r>
      <w:r w:rsidRPr="00385EEA">
        <w:t xml:space="preserve">(2-5 </w:t>
      </w:r>
      <w:r>
        <w:t>februaie</w:t>
      </w:r>
      <w:r w:rsidRPr="00385EEA">
        <w:t xml:space="preserve"> 2013).</w:t>
      </w:r>
    </w:p>
  </w:footnote>
  <w:footnote w:id="7">
    <w:p w:rsidR="004140BF" w:rsidRPr="00E71C9D" w:rsidRDefault="004140BF" w:rsidP="004B0189">
      <w:pPr>
        <w:pStyle w:val="ad"/>
        <w:jc w:val="both"/>
      </w:pPr>
      <w:r>
        <w:rPr>
          <w:rStyle w:val="af"/>
        </w:rPr>
        <w:footnoteRef/>
      </w:r>
      <w:r w:rsidRPr="00E71C9D">
        <w:t xml:space="preserve"> </w:t>
      </w:r>
      <w:r>
        <w:t>Punctul</w:t>
      </w:r>
      <w:r w:rsidRPr="00E71C9D">
        <w:t xml:space="preserve"> 18 </w:t>
      </w:r>
      <w:r>
        <w:t>al Hotărârii Soborului Arhieresc al Bisericii Ortodoxe Ruse</w:t>
      </w:r>
      <w:r w:rsidRPr="00E71C9D">
        <w:t xml:space="preserve"> (2-5 </w:t>
      </w:r>
      <w:r>
        <w:t xml:space="preserve">februarie </w:t>
      </w:r>
      <w:r w:rsidRPr="00E71C9D">
        <w:t>2013).</w:t>
      </w:r>
    </w:p>
  </w:footnote>
  <w:footnote w:id="8">
    <w:p w:rsidR="004140BF" w:rsidRPr="00C0088C" w:rsidRDefault="004140BF" w:rsidP="004B0189">
      <w:pPr>
        <w:pStyle w:val="ad"/>
        <w:jc w:val="both"/>
        <w:rPr>
          <w:lang w:val="en-US"/>
        </w:rPr>
      </w:pPr>
      <w:r>
        <w:rPr>
          <w:rStyle w:val="af"/>
        </w:rPr>
        <w:footnoteRef/>
      </w:r>
      <w:r w:rsidRPr="00C0088C">
        <w:rPr>
          <w:lang w:val="en-US"/>
        </w:rPr>
        <w:t xml:space="preserve"> </w:t>
      </w:r>
      <w:r>
        <w:t>Punctul I</w:t>
      </w:r>
      <w:r w:rsidRPr="00C0088C">
        <w:rPr>
          <w:lang w:val="en-US"/>
        </w:rPr>
        <w:t xml:space="preserve">.8 </w:t>
      </w:r>
      <w:r>
        <w:t xml:space="preserve">al Hotărârii Consfătuirii Arhiereşti a Bisericii Ortodoxe Ruse din </w:t>
      </w:r>
      <w:r w:rsidRPr="00C0088C">
        <w:rPr>
          <w:lang w:val="en-US"/>
        </w:rPr>
        <w:t xml:space="preserve">2 </w:t>
      </w:r>
      <w:r>
        <w:t xml:space="preserve">februarie </w:t>
      </w:r>
      <w:r w:rsidRPr="00C0088C">
        <w:rPr>
          <w:lang w:val="en-US"/>
        </w:rPr>
        <w:t>2010.</w:t>
      </w:r>
    </w:p>
  </w:footnote>
  <w:footnote w:id="9">
    <w:p w:rsidR="004140BF" w:rsidRPr="005121D4" w:rsidRDefault="004140BF" w:rsidP="004B0189">
      <w:pPr>
        <w:pStyle w:val="ad"/>
        <w:jc w:val="both"/>
      </w:pPr>
      <w:r>
        <w:rPr>
          <w:rStyle w:val="af"/>
        </w:rPr>
        <w:footnoteRef/>
      </w:r>
      <w:r w:rsidRPr="005121D4">
        <w:rPr>
          <w:lang w:val="en-US"/>
        </w:rPr>
        <w:t xml:space="preserve"> </w:t>
      </w:r>
      <w:r>
        <w:t>Punctul 18 al Hotărârii Soborului Arhieresc al Bisericii Ortodoxe Ruse</w:t>
      </w:r>
      <w:r w:rsidRPr="005121D4">
        <w:rPr>
          <w:lang w:val="en-US"/>
        </w:rPr>
        <w:t xml:space="preserve"> (2-4 </w:t>
      </w:r>
      <w:r>
        <w:t>februarie</w:t>
      </w:r>
      <w:r>
        <w:rPr>
          <w:lang w:val="en-US"/>
        </w:rPr>
        <w:t xml:space="preserve"> 2011</w:t>
      </w:r>
      <w:r w:rsidRPr="005121D4">
        <w:rPr>
          <w:lang w:val="en-US"/>
        </w:rPr>
        <w:t xml:space="preserve">) </w:t>
      </w:r>
      <w:r>
        <w:rPr>
          <w:lang w:val="en-US"/>
        </w:rPr>
        <w:t>“</w:t>
      </w:r>
      <w:r w:rsidRPr="005121D4">
        <w:t xml:space="preserve">Cu privire la problemele vieţii interne şi ale activităţii externe a Bisericii Ortodoxe Ruse”. </w:t>
      </w:r>
    </w:p>
  </w:footnote>
  <w:footnote w:id="10">
    <w:p w:rsidR="004140BF" w:rsidRPr="00667F48" w:rsidRDefault="004140BF" w:rsidP="004B0189">
      <w:pPr>
        <w:pStyle w:val="ad"/>
        <w:jc w:val="both"/>
      </w:pPr>
      <w:r>
        <w:rPr>
          <w:rStyle w:val="af"/>
        </w:rPr>
        <w:footnoteRef/>
      </w:r>
      <w:r w:rsidRPr="00667F48">
        <w:t xml:space="preserve"> </w:t>
      </w:r>
      <w:r>
        <w:t>Punctul</w:t>
      </w:r>
      <w:r w:rsidRPr="00667F48">
        <w:t xml:space="preserve"> 33 </w:t>
      </w:r>
      <w:r>
        <w:t>al Hotărârii Soborului Arhieresc al Bisericii Ortodoxe Ruse</w:t>
      </w:r>
      <w:r w:rsidRPr="00667F48">
        <w:t xml:space="preserve"> (2-5 </w:t>
      </w:r>
      <w:r>
        <w:t>februarie</w:t>
      </w:r>
      <w:r w:rsidRPr="00667F48">
        <w:t xml:space="preserve"> 2013).</w:t>
      </w:r>
    </w:p>
  </w:footnote>
  <w:footnote w:id="11">
    <w:p w:rsidR="004140BF" w:rsidRPr="00FC3579" w:rsidRDefault="004140BF" w:rsidP="004B0189">
      <w:pPr>
        <w:pStyle w:val="ad"/>
        <w:jc w:val="both"/>
      </w:pPr>
      <w:r>
        <w:rPr>
          <w:rStyle w:val="af"/>
        </w:rPr>
        <w:footnoteRef/>
      </w:r>
      <w:r w:rsidRPr="00FC3579">
        <w:t xml:space="preserve"> </w:t>
      </w:r>
      <w:r>
        <w:t>Punctul</w:t>
      </w:r>
      <w:r w:rsidRPr="00FC3579">
        <w:t xml:space="preserve"> 18 </w:t>
      </w:r>
      <w:r>
        <w:t>al Hotărârii Soborului Arhieresc al Bisericii Ortodoxe Ruse</w:t>
      </w:r>
      <w:r w:rsidRPr="00667F48">
        <w:t xml:space="preserve"> </w:t>
      </w:r>
      <w:r w:rsidRPr="00FC3579">
        <w:t xml:space="preserve">(2-5 </w:t>
      </w:r>
      <w:r>
        <w:t>februarie 2013</w:t>
      </w:r>
      <w:r w:rsidRPr="00FC3579">
        <w:t>).</w:t>
      </w:r>
    </w:p>
  </w:footnote>
  <w:footnote w:id="12">
    <w:p w:rsidR="004140BF" w:rsidRPr="00AF228E" w:rsidRDefault="004140BF" w:rsidP="004B0189">
      <w:pPr>
        <w:pStyle w:val="ad"/>
        <w:jc w:val="both"/>
      </w:pPr>
      <w:r>
        <w:rPr>
          <w:rStyle w:val="af"/>
        </w:rPr>
        <w:footnoteRef/>
      </w:r>
      <w:r w:rsidRPr="00AF228E">
        <w:t xml:space="preserve"> </w:t>
      </w:r>
      <w:r>
        <w:t>Punctele</w:t>
      </w:r>
      <w:r w:rsidRPr="00AF228E">
        <w:t xml:space="preserve"> 52-55 </w:t>
      </w:r>
      <w:r>
        <w:t>ale Hotărârii Soborului Arhieresc al Bisericii Ortodoxe Ruse</w:t>
      </w:r>
      <w:r w:rsidRPr="00667F48">
        <w:t xml:space="preserve"> </w:t>
      </w:r>
      <w:r w:rsidRPr="00AF228E">
        <w:t xml:space="preserve">(2-5 </w:t>
      </w:r>
      <w:r>
        <w:t>februarie</w:t>
      </w:r>
      <w:r w:rsidRPr="00AF228E">
        <w:t xml:space="preserve"> 2013).</w:t>
      </w:r>
    </w:p>
  </w:footnote>
  <w:footnote w:id="13">
    <w:p w:rsidR="004140BF" w:rsidRPr="00FC3579" w:rsidRDefault="004140BF" w:rsidP="004140BF">
      <w:pPr>
        <w:pStyle w:val="ad"/>
        <w:jc w:val="both"/>
      </w:pPr>
      <w:r>
        <w:rPr>
          <w:rStyle w:val="af"/>
        </w:rPr>
        <w:footnoteRef/>
      </w:r>
      <w:r w:rsidRPr="004140BF">
        <w:rPr>
          <w:lang w:val="en-US"/>
        </w:rPr>
        <w:t xml:space="preserve"> </w:t>
      </w:r>
      <w:r>
        <w:t>Punctul</w:t>
      </w:r>
      <w:r w:rsidRPr="00FC3579">
        <w:t xml:space="preserve"> </w:t>
      </w:r>
      <w:r w:rsidR="008633ED">
        <w:t>43</w:t>
      </w:r>
      <w:r w:rsidRPr="00FC3579">
        <w:t xml:space="preserve"> </w:t>
      </w:r>
      <w:r>
        <w:t>al Hotărârii Soborului Arhieresc al Bisericii Ortodoxe Ruse</w:t>
      </w:r>
      <w:r w:rsidRPr="00667F48">
        <w:t xml:space="preserve"> </w:t>
      </w:r>
      <w:r w:rsidRPr="00FC3579">
        <w:t xml:space="preserve">(2-5 </w:t>
      </w:r>
      <w:r>
        <w:t>februarie 2013</w:t>
      </w:r>
      <w:r w:rsidRPr="00FC3579">
        <w:t>).</w:t>
      </w:r>
    </w:p>
    <w:p w:rsidR="004140BF" w:rsidRPr="008633ED" w:rsidRDefault="004140BF">
      <w:pPr>
        <w:pStyle w:val="ad"/>
        <w:rPr>
          <w:lang w:val="en-US"/>
        </w:rPr>
      </w:pPr>
      <w:r w:rsidRPr="004140BF">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88"/>
    <w:multiLevelType w:val="hybridMultilevel"/>
    <w:tmpl w:val="C7801F6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8C23CC4"/>
    <w:multiLevelType w:val="hybridMultilevel"/>
    <w:tmpl w:val="F6FE0B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45FE7"/>
    <w:multiLevelType w:val="hybridMultilevel"/>
    <w:tmpl w:val="D0502766"/>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EF4"/>
    <w:multiLevelType w:val="hybridMultilevel"/>
    <w:tmpl w:val="3048B8D6"/>
    <w:lvl w:ilvl="0" w:tplc="A6F0B7D0">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996006"/>
    <w:multiLevelType w:val="hybridMultilevel"/>
    <w:tmpl w:val="3BF0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3C5596"/>
    <w:multiLevelType w:val="hybridMultilevel"/>
    <w:tmpl w:val="23F496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6106AC"/>
    <w:multiLevelType w:val="hybridMultilevel"/>
    <w:tmpl w:val="5F8E3C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C5654B9"/>
    <w:multiLevelType w:val="hybridMultilevel"/>
    <w:tmpl w:val="BAEA4FAC"/>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176776"/>
    <w:multiLevelType w:val="hybridMultilevel"/>
    <w:tmpl w:val="C0F06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341373"/>
    <w:multiLevelType w:val="hybridMultilevel"/>
    <w:tmpl w:val="C68A3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FF005B"/>
    <w:multiLevelType w:val="hybridMultilevel"/>
    <w:tmpl w:val="86B2D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73E5C9A"/>
    <w:multiLevelType w:val="hybridMultilevel"/>
    <w:tmpl w:val="76703A5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4AD7714E"/>
    <w:multiLevelType w:val="hybridMultilevel"/>
    <w:tmpl w:val="2D6AB930"/>
    <w:lvl w:ilvl="0" w:tplc="191A51BA">
      <w:start w:val="1"/>
      <w:numFmt w:val="decimal"/>
      <w:lvlText w:val="%1."/>
      <w:lvlJc w:val="left"/>
      <w:pPr>
        <w:ind w:left="2550" w:hanging="1416"/>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3A70C7"/>
    <w:multiLevelType w:val="hybridMultilevel"/>
    <w:tmpl w:val="C4A21190"/>
    <w:lvl w:ilvl="0" w:tplc="04190001">
      <w:start w:val="1"/>
      <w:numFmt w:val="bullet"/>
      <w:lvlText w:val=""/>
      <w:lvlJc w:val="left"/>
      <w:pPr>
        <w:ind w:left="708" w:hanging="708"/>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5F546BD6"/>
    <w:multiLevelType w:val="hybridMultilevel"/>
    <w:tmpl w:val="A31CF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EE40C8"/>
    <w:multiLevelType w:val="hybridMultilevel"/>
    <w:tmpl w:val="2848C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6B4909"/>
    <w:multiLevelType w:val="hybridMultilevel"/>
    <w:tmpl w:val="9ABED58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5"/>
  </w:num>
  <w:num w:numId="3">
    <w:abstractNumId w:val="5"/>
  </w:num>
  <w:num w:numId="4">
    <w:abstractNumId w:val="7"/>
  </w:num>
  <w:num w:numId="5">
    <w:abstractNumId w:val="12"/>
  </w:num>
  <w:num w:numId="6">
    <w:abstractNumId w:val="2"/>
  </w:num>
  <w:num w:numId="7">
    <w:abstractNumId w:val="3"/>
  </w:num>
  <w:num w:numId="8">
    <w:abstractNumId w:val="4"/>
  </w:num>
  <w:num w:numId="9">
    <w:abstractNumId w:val="13"/>
  </w:num>
  <w:num w:numId="10">
    <w:abstractNumId w:val="9"/>
  </w:num>
  <w:num w:numId="11">
    <w:abstractNumId w:val="8"/>
  </w:num>
  <w:num w:numId="12">
    <w:abstractNumId w:val="14"/>
  </w:num>
  <w:num w:numId="13">
    <w:abstractNumId w:val="6"/>
  </w:num>
  <w:num w:numId="14">
    <w:abstractNumId w:val="16"/>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C8"/>
    <w:rsid w:val="0000230F"/>
    <w:rsid w:val="000039A7"/>
    <w:rsid w:val="00004B01"/>
    <w:rsid w:val="0000669F"/>
    <w:rsid w:val="00010374"/>
    <w:rsid w:val="00010710"/>
    <w:rsid w:val="00012FB7"/>
    <w:rsid w:val="00013CCA"/>
    <w:rsid w:val="000147CD"/>
    <w:rsid w:val="00015F73"/>
    <w:rsid w:val="00017E64"/>
    <w:rsid w:val="000206AC"/>
    <w:rsid w:val="00020C6F"/>
    <w:rsid w:val="00021626"/>
    <w:rsid w:val="000225B3"/>
    <w:rsid w:val="000225D9"/>
    <w:rsid w:val="000241F3"/>
    <w:rsid w:val="000261A7"/>
    <w:rsid w:val="000269BB"/>
    <w:rsid w:val="0002700C"/>
    <w:rsid w:val="00030660"/>
    <w:rsid w:val="000306F3"/>
    <w:rsid w:val="00030DCE"/>
    <w:rsid w:val="000341D4"/>
    <w:rsid w:val="0003438C"/>
    <w:rsid w:val="000350BB"/>
    <w:rsid w:val="0004045E"/>
    <w:rsid w:val="00040E86"/>
    <w:rsid w:val="00043D3B"/>
    <w:rsid w:val="00046972"/>
    <w:rsid w:val="00051BBA"/>
    <w:rsid w:val="00052CFA"/>
    <w:rsid w:val="000539A0"/>
    <w:rsid w:val="00055679"/>
    <w:rsid w:val="0005585D"/>
    <w:rsid w:val="00056808"/>
    <w:rsid w:val="00056D99"/>
    <w:rsid w:val="0005707C"/>
    <w:rsid w:val="0006054F"/>
    <w:rsid w:val="000614B9"/>
    <w:rsid w:val="00062E81"/>
    <w:rsid w:val="000641D6"/>
    <w:rsid w:val="000646AA"/>
    <w:rsid w:val="00065C52"/>
    <w:rsid w:val="00067CB1"/>
    <w:rsid w:val="00072EC8"/>
    <w:rsid w:val="000759F3"/>
    <w:rsid w:val="000772A3"/>
    <w:rsid w:val="00080A72"/>
    <w:rsid w:val="0008142A"/>
    <w:rsid w:val="0008294B"/>
    <w:rsid w:val="000836FE"/>
    <w:rsid w:val="00083DED"/>
    <w:rsid w:val="000855E6"/>
    <w:rsid w:val="00086595"/>
    <w:rsid w:val="00087681"/>
    <w:rsid w:val="00087E59"/>
    <w:rsid w:val="00087F8B"/>
    <w:rsid w:val="00093757"/>
    <w:rsid w:val="00093FF7"/>
    <w:rsid w:val="0009485C"/>
    <w:rsid w:val="00095B3D"/>
    <w:rsid w:val="000A0499"/>
    <w:rsid w:val="000A05B2"/>
    <w:rsid w:val="000A1DB3"/>
    <w:rsid w:val="000A4422"/>
    <w:rsid w:val="000A505D"/>
    <w:rsid w:val="000B13D5"/>
    <w:rsid w:val="000B1B04"/>
    <w:rsid w:val="000B260D"/>
    <w:rsid w:val="000B32CB"/>
    <w:rsid w:val="000B3436"/>
    <w:rsid w:val="000B34F1"/>
    <w:rsid w:val="000B4186"/>
    <w:rsid w:val="000B6694"/>
    <w:rsid w:val="000B7419"/>
    <w:rsid w:val="000C3718"/>
    <w:rsid w:val="000C5278"/>
    <w:rsid w:val="000C59FA"/>
    <w:rsid w:val="000E054F"/>
    <w:rsid w:val="000E09C2"/>
    <w:rsid w:val="000E5235"/>
    <w:rsid w:val="000E5277"/>
    <w:rsid w:val="000E54B5"/>
    <w:rsid w:val="000F3A83"/>
    <w:rsid w:val="000F4346"/>
    <w:rsid w:val="000F6419"/>
    <w:rsid w:val="000F6D30"/>
    <w:rsid w:val="001005B7"/>
    <w:rsid w:val="00103861"/>
    <w:rsid w:val="00103BCC"/>
    <w:rsid w:val="00103BEE"/>
    <w:rsid w:val="00111E0C"/>
    <w:rsid w:val="00111FF1"/>
    <w:rsid w:val="00112176"/>
    <w:rsid w:val="00113EF5"/>
    <w:rsid w:val="00115510"/>
    <w:rsid w:val="00115521"/>
    <w:rsid w:val="00115AE3"/>
    <w:rsid w:val="00115D2A"/>
    <w:rsid w:val="0011748D"/>
    <w:rsid w:val="00121496"/>
    <w:rsid w:val="00121D24"/>
    <w:rsid w:val="00122130"/>
    <w:rsid w:val="00122DC2"/>
    <w:rsid w:val="00123242"/>
    <w:rsid w:val="001236A4"/>
    <w:rsid w:val="00124925"/>
    <w:rsid w:val="001264AE"/>
    <w:rsid w:val="001268B4"/>
    <w:rsid w:val="00127F63"/>
    <w:rsid w:val="00132B3A"/>
    <w:rsid w:val="001346B6"/>
    <w:rsid w:val="001360AA"/>
    <w:rsid w:val="00136421"/>
    <w:rsid w:val="0013760C"/>
    <w:rsid w:val="00140FDD"/>
    <w:rsid w:val="00144061"/>
    <w:rsid w:val="00144644"/>
    <w:rsid w:val="00150CE5"/>
    <w:rsid w:val="00153CEE"/>
    <w:rsid w:val="00154DDA"/>
    <w:rsid w:val="00156752"/>
    <w:rsid w:val="00157A91"/>
    <w:rsid w:val="00160DE5"/>
    <w:rsid w:val="001647E0"/>
    <w:rsid w:val="001652D8"/>
    <w:rsid w:val="00170E3B"/>
    <w:rsid w:val="00171F5F"/>
    <w:rsid w:val="00172CA8"/>
    <w:rsid w:val="0017329A"/>
    <w:rsid w:val="00176575"/>
    <w:rsid w:val="00181D04"/>
    <w:rsid w:val="00181DDE"/>
    <w:rsid w:val="00181E65"/>
    <w:rsid w:val="00184E6F"/>
    <w:rsid w:val="00185692"/>
    <w:rsid w:val="00187C56"/>
    <w:rsid w:val="00190BDA"/>
    <w:rsid w:val="001920F6"/>
    <w:rsid w:val="0019232D"/>
    <w:rsid w:val="00192A24"/>
    <w:rsid w:val="0019486D"/>
    <w:rsid w:val="00194ACE"/>
    <w:rsid w:val="00194C15"/>
    <w:rsid w:val="0019622F"/>
    <w:rsid w:val="00196255"/>
    <w:rsid w:val="001970B9"/>
    <w:rsid w:val="001A0A8D"/>
    <w:rsid w:val="001A227E"/>
    <w:rsid w:val="001A4D12"/>
    <w:rsid w:val="001A51D1"/>
    <w:rsid w:val="001A5448"/>
    <w:rsid w:val="001A5ABC"/>
    <w:rsid w:val="001B0CA1"/>
    <w:rsid w:val="001B1464"/>
    <w:rsid w:val="001B1CDF"/>
    <w:rsid w:val="001B1CF9"/>
    <w:rsid w:val="001B2274"/>
    <w:rsid w:val="001B26C3"/>
    <w:rsid w:val="001B3FF5"/>
    <w:rsid w:val="001B66EE"/>
    <w:rsid w:val="001C0331"/>
    <w:rsid w:val="001C0B1A"/>
    <w:rsid w:val="001C0B1E"/>
    <w:rsid w:val="001C1189"/>
    <w:rsid w:val="001C2167"/>
    <w:rsid w:val="001C3F4D"/>
    <w:rsid w:val="001C4612"/>
    <w:rsid w:val="001C5D27"/>
    <w:rsid w:val="001C6388"/>
    <w:rsid w:val="001C63FF"/>
    <w:rsid w:val="001D0792"/>
    <w:rsid w:val="001D2145"/>
    <w:rsid w:val="001D6833"/>
    <w:rsid w:val="001E27DE"/>
    <w:rsid w:val="001E63F6"/>
    <w:rsid w:val="001E7353"/>
    <w:rsid w:val="001E7C85"/>
    <w:rsid w:val="001F0643"/>
    <w:rsid w:val="001F0D93"/>
    <w:rsid w:val="001F1F49"/>
    <w:rsid w:val="001F2018"/>
    <w:rsid w:val="001F2D82"/>
    <w:rsid w:val="001F57F7"/>
    <w:rsid w:val="001F7679"/>
    <w:rsid w:val="002002EA"/>
    <w:rsid w:val="0020188C"/>
    <w:rsid w:val="0020505D"/>
    <w:rsid w:val="0020544E"/>
    <w:rsid w:val="0020551B"/>
    <w:rsid w:val="002065D4"/>
    <w:rsid w:val="0020738D"/>
    <w:rsid w:val="00207AC4"/>
    <w:rsid w:val="00210965"/>
    <w:rsid w:val="00214F5A"/>
    <w:rsid w:val="00220255"/>
    <w:rsid w:val="00220FF4"/>
    <w:rsid w:val="00221D1F"/>
    <w:rsid w:val="00221D52"/>
    <w:rsid w:val="00225315"/>
    <w:rsid w:val="00225874"/>
    <w:rsid w:val="002263B5"/>
    <w:rsid w:val="002275B8"/>
    <w:rsid w:val="00230034"/>
    <w:rsid w:val="00230591"/>
    <w:rsid w:val="0023113B"/>
    <w:rsid w:val="0023367C"/>
    <w:rsid w:val="00234F4D"/>
    <w:rsid w:val="002361E0"/>
    <w:rsid w:val="00236331"/>
    <w:rsid w:val="00240254"/>
    <w:rsid w:val="00242095"/>
    <w:rsid w:val="00242D67"/>
    <w:rsid w:val="00244F1F"/>
    <w:rsid w:val="00245E1D"/>
    <w:rsid w:val="00250CC4"/>
    <w:rsid w:val="00251CC4"/>
    <w:rsid w:val="002526EA"/>
    <w:rsid w:val="002528E4"/>
    <w:rsid w:val="00252E60"/>
    <w:rsid w:val="00253087"/>
    <w:rsid w:val="00253B76"/>
    <w:rsid w:val="00255D3C"/>
    <w:rsid w:val="002575D5"/>
    <w:rsid w:val="00257907"/>
    <w:rsid w:val="00257DA2"/>
    <w:rsid w:val="002600F0"/>
    <w:rsid w:val="00261950"/>
    <w:rsid w:val="00264359"/>
    <w:rsid w:val="0026455A"/>
    <w:rsid w:val="00264E2D"/>
    <w:rsid w:val="00265631"/>
    <w:rsid w:val="00265A2E"/>
    <w:rsid w:val="00267376"/>
    <w:rsid w:val="00271038"/>
    <w:rsid w:val="00273651"/>
    <w:rsid w:val="0027508A"/>
    <w:rsid w:val="00275576"/>
    <w:rsid w:val="00275F85"/>
    <w:rsid w:val="00281540"/>
    <w:rsid w:val="00283E89"/>
    <w:rsid w:val="00285172"/>
    <w:rsid w:val="00285397"/>
    <w:rsid w:val="0029123F"/>
    <w:rsid w:val="0029214B"/>
    <w:rsid w:val="00292DD9"/>
    <w:rsid w:val="00292FB4"/>
    <w:rsid w:val="002965CD"/>
    <w:rsid w:val="002A20CC"/>
    <w:rsid w:val="002A5456"/>
    <w:rsid w:val="002A7BEB"/>
    <w:rsid w:val="002B1612"/>
    <w:rsid w:val="002B3F35"/>
    <w:rsid w:val="002B4FC0"/>
    <w:rsid w:val="002B5ED6"/>
    <w:rsid w:val="002B79B6"/>
    <w:rsid w:val="002C532E"/>
    <w:rsid w:val="002C5402"/>
    <w:rsid w:val="002C6AA6"/>
    <w:rsid w:val="002C7272"/>
    <w:rsid w:val="002D0D2C"/>
    <w:rsid w:val="002D0D73"/>
    <w:rsid w:val="002D0DA5"/>
    <w:rsid w:val="002D1A31"/>
    <w:rsid w:val="002D4335"/>
    <w:rsid w:val="002D5214"/>
    <w:rsid w:val="002D5FC3"/>
    <w:rsid w:val="002D781E"/>
    <w:rsid w:val="002E08A1"/>
    <w:rsid w:val="002E1DD6"/>
    <w:rsid w:val="002E4BD2"/>
    <w:rsid w:val="002E4E0C"/>
    <w:rsid w:val="002E642A"/>
    <w:rsid w:val="002E6855"/>
    <w:rsid w:val="002E6EB0"/>
    <w:rsid w:val="002E7E8B"/>
    <w:rsid w:val="002E7F56"/>
    <w:rsid w:val="002F22E5"/>
    <w:rsid w:val="002F371C"/>
    <w:rsid w:val="002F5763"/>
    <w:rsid w:val="002F5821"/>
    <w:rsid w:val="002F7937"/>
    <w:rsid w:val="00301AF4"/>
    <w:rsid w:val="0030216A"/>
    <w:rsid w:val="00302253"/>
    <w:rsid w:val="00303F36"/>
    <w:rsid w:val="0030542D"/>
    <w:rsid w:val="00311CEC"/>
    <w:rsid w:val="00312D07"/>
    <w:rsid w:val="003152EA"/>
    <w:rsid w:val="00316686"/>
    <w:rsid w:val="00316C75"/>
    <w:rsid w:val="003172E6"/>
    <w:rsid w:val="00320948"/>
    <w:rsid w:val="003213E7"/>
    <w:rsid w:val="0032403E"/>
    <w:rsid w:val="003270C7"/>
    <w:rsid w:val="0032731A"/>
    <w:rsid w:val="00331466"/>
    <w:rsid w:val="003314F7"/>
    <w:rsid w:val="0033172D"/>
    <w:rsid w:val="003324C0"/>
    <w:rsid w:val="00332AD5"/>
    <w:rsid w:val="00332CA8"/>
    <w:rsid w:val="00334F14"/>
    <w:rsid w:val="00336674"/>
    <w:rsid w:val="0034119B"/>
    <w:rsid w:val="003417E5"/>
    <w:rsid w:val="00341CD6"/>
    <w:rsid w:val="00341F51"/>
    <w:rsid w:val="00344937"/>
    <w:rsid w:val="00346415"/>
    <w:rsid w:val="003469D8"/>
    <w:rsid w:val="00347F97"/>
    <w:rsid w:val="0035180E"/>
    <w:rsid w:val="00354A02"/>
    <w:rsid w:val="00354FDE"/>
    <w:rsid w:val="0036018F"/>
    <w:rsid w:val="00365B4A"/>
    <w:rsid w:val="003679F5"/>
    <w:rsid w:val="003714D8"/>
    <w:rsid w:val="00371501"/>
    <w:rsid w:val="003719A4"/>
    <w:rsid w:val="00372F52"/>
    <w:rsid w:val="0037411C"/>
    <w:rsid w:val="00374DE7"/>
    <w:rsid w:val="00376349"/>
    <w:rsid w:val="00376AEF"/>
    <w:rsid w:val="003778BB"/>
    <w:rsid w:val="0038100A"/>
    <w:rsid w:val="00381F1D"/>
    <w:rsid w:val="00385EEA"/>
    <w:rsid w:val="00386B3B"/>
    <w:rsid w:val="00390D0B"/>
    <w:rsid w:val="00392052"/>
    <w:rsid w:val="0039281C"/>
    <w:rsid w:val="0039412B"/>
    <w:rsid w:val="0039536A"/>
    <w:rsid w:val="00395CDD"/>
    <w:rsid w:val="00397217"/>
    <w:rsid w:val="003A1AD6"/>
    <w:rsid w:val="003A2314"/>
    <w:rsid w:val="003A2E41"/>
    <w:rsid w:val="003A3832"/>
    <w:rsid w:val="003A39BD"/>
    <w:rsid w:val="003A70F5"/>
    <w:rsid w:val="003B1035"/>
    <w:rsid w:val="003B1809"/>
    <w:rsid w:val="003B25B6"/>
    <w:rsid w:val="003B3717"/>
    <w:rsid w:val="003B599A"/>
    <w:rsid w:val="003B6212"/>
    <w:rsid w:val="003B7865"/>
    <w:rsid w:val="003B7CE5"/>
    <w:rsid w:val="003C03F9"/>
    <w:rsid w:val="003C0680"/>
    <w:rsid w:val="003C0901"/>
    <w:rsid w:val="003C0B11"/>
    <w:rsid w:val="003C16C6"/>
    <w:rsid w:val="003C1806"/>
    <w:rsid w:val="003C3B0D"/>
    <w:rsid w:val="003C76E3"/>
    <w:rsid w:val="003D2CE7"/>
    <w:rsid w:val="003D39FA"/>
    <w:rsid w:val="003D6D0C"/>
    <w:rsid w:val="003E1F80"/>
    <w:rsid w:val="003E3212"/>
    <w:rsid w:val="003E4FCF"/>
    <w:rsid w:val="003E50D6"/>
    <w:rsid w:val="003E68BB"/>
    <w:rsid w:val="003E79CC"/>
    <w:rsid w:val="003E7DD5"/>
    <w:rsid w:val="003F1B96"/>
    <w:rsid w:val="003F4041"/>
    <w:rsid w:val="003F7DB3"/>
    <w:rsid w:val="00406783"/>
    <w:rsid w:val="004067C3"/>
    <w:rsid w:val="00410A28"/>
    <w:rsid w:val="004140BF"/>
    <w:rsid w:val="0041425E"/>
    <w:rsid w:val="00414705"/>
    <w:rsid w:val="004176FB"/>
    <w:rsid w:val="00417D7F"/>
    <w:rsid w:val="0042040F"/>
    <w:rsid w:val="00420C73"/>
    <w:rsid w:val="00422D30"/>
    <w:rsid w:val="00427008"/>
    <w:rsid w:val="00427419"/>
    <w:rsid w:val="0042779F"/>
    <w:rsid w:val="0043050D"/>
    <w:rsid w:val="00430B09"/>
    <w:rsid w:val="00432B02"/>
    <w:rsid w:val="00433A7B"/>
    <w:rsid w:val="00433B94"/>
    <w:rsid w:val="00434779"/>
    <w:rsid w:val="004356B4"/>
    <w:rsid w:val="00435E10"/>
    <w:rsid w:val="00436195"/>
    <w:rsid w:val="00436413"/>
    <w:rsid w:val="00436465"/>
    <w:rsid w:val="00437B1D"/>
    <w:rsid w:val="00441F65"/>
    <w:rsid w:val="004477E3"/>
    <w:rsid w:val="0045326E"/>
    <w:rsid w:val="004533E4"/>
    <w:rsid w:val="004568DA"/>
    <w:rsid w:val="00461662"/>
    <w:rsid w:val="004617EE"/>
    <w:rsid w:val="00462A6C"/>
    <w:rsid w:val="004642BA"/>
    <w:rsid w:val="0046500C"/>
    <w:rsid w:val="0046586A"/>
    <w:rsid w:val="00465EAB"/>
    <w:rsid w:val="00466CC4"/>
    <w:rsid w:val="0047174E"/>
    <w:rsid w:val="004733B9"/>
    <w:rsid w:val="00473AE6"/>
    <w:rsid w:val="004741C6"/>
    <w:rsid w:val="00474498"/>
    <w:rsid w:val="004756FE"/>
    <w:rsid w:val="00476352"/>
    <w:rsid w:val="004763BA"/>
    <w:rsid w:val="004767C9"/>
    <w:rsid w:val="004770FD"/>
    <w:rsid w:val="00480435"/>
    <w:rsid w:val="00482187"/>
    <w:rsid w:val="0048689A"/>
    <w:rsid w:val="00487867"/>
    <w:rsid w:val="004902CE"/>
    <w:rsid w:val="00497047"/>
    <w:rsid w:val="0049763C"/>
    <w:rsid w:val="00497B5E"/>
    <w:rsid w:val="004A00BF"/>
    <w:rsid w:val="004A0A09"/>
    <w:rsid w:val="004A2BF1"/>
    <w:rsid w:val="004B0189"/>
    <w:rsid w:val="004B2181"/>
    <w:rsid w:val="004B2185"/>
    <w:rsid w:val="004B3280"/>
    <w:rsid w:val="004B54C3"/>
    <w:rsid w:val="004B716F"/>
    <w:rsid w:val="004B7F28"/>
    <w:rsid w:val="004C1256"/>
    <w:rsid w:val="004C1299"/>
    <w:rsid w:val="004C1FF8"/>
    <w:rsid w:val="004C3B1F"/>
    <w:rsid w:val="004C3E9B"/>
    <w:rsid w:val="004C568E"/>
    <w:rsid w:val="004C5C32"/>
    <w:rsid w:val="004C7C62"/>
    <w:rsid w:val="004D0A28"/>
    <w:rsid w:val="004D2ABD"/>
    <w:rsid w:val="004D5F70"/>
    <w:rsid w:val="004D6357"/>
    <w:rsid w:val="004E749A"/>
    <w:rsid w:val="004E76F7"/>
    <w:rsid w:val="004F181C"/>
    <w:rsid w:val="004F260B"/>
    <w:rsid w:val="004F4BC6"/>
    <w:rsid w:val="004F6048"/>
    <w:rsid w:val="004F6052"/>
    <w:rsid w:val="004F6995"/>
    <w:rsid w:val="004F6AEE"/>
    <w:rsid w:val="004F6D76"/>
    <w:rsid w:val="00500B82"/>
    <w:rsid w:val="00506FDA"/>
    <w:rsid w:val="005121D4"/>
    <w:rsid w:val="0051298C"/>
    <w:rsid w:val="005129E9"/>
    <w:rsid w:val="00512EAF"/>
    <w:rsid w:val="00513BD0"/>
    <w:rsid w:val="00515F50"/>
    <w:rsid w:val="0051622A"/>
    <w:rsid w:val="005202CD"/>
    <w:rsid w:val="00521F2B"/>
    <w:rsid w:val="00526AEB"/>
    <w:rsid w:val="00527A3D"/>
    <w:rsid w:val="00530723"/>
    <w:rsid w:val="005315E8"/>
    <w:rsid w:val="00532843"/>
    <w:rsid w:val="00535001"/>
    <w:rsid w:val="005355A5"/>
    <w:rsid w:val="00535D77"/>
    <w:rsid w:val="00536CDE"/>
    <w:rsid w:val="00537311"/>
    <w:rsid w:val="005404C6"/>
    <w:rsid w:val="00541C2A"/>
    <w:rsid w:val="00545A61"/>
    <w:rsid w:val="00547450"/>
    <w:rsid w:val="00550989"/>
    <w:rsid w:val="005527AE"/>
    <w:rsid w:val="005530EA"/>
    <w:rsid w:val="00553ABE"/>
    <w:rsid w:val="005548BC"/>
    <w:rsid w:val="00556114"/>
    <w:rsid w:val="005618DC"/>
    <w:rsid w:val="00561B31"/>
    <w:rsid w:val="005641EA"/>
    <w:rsid w:val="00564282"/>
    <w:rsid w:val="00564635"/>
    <w:rsid w:val="00566DE1"/>
    <w:rsid w:val="00571806"/>
    <w:rsid w:val="00572B86"/>
    <w:rsid w:val="0057422B"/>
    <w:rsid w:val="005750BF"/>
    <w:rsid w:val="00580DA3"/>
    <w:rsid w:val="00581841"/>
    <w:rsid w:val="00581CD9"/>
    <w:rsid w:val="00590BCE"/>
    <w:rsid w:val="00593F6A"/>
    <w:rsid w:val="0059403F"/>
    <w:rsid w:val="00596FDB"/>
    <w:rsid w:val="005A4789"/>
    <w:rsid w:val="005A5736"/>
    <w:rsid w:val="005A7C38"/>
    <w:rsid w:val="005A7E37"/>
    <w:rsid w:val="005B19B5"/>
    <w:rsid w:val="005B273C"/>
    <w:rsid w:val="005B2860"/>
    <w:rsid w:val="005B4DB2"/>
    <w:rsid w:val="005B54FF"/>
    <w:rsid w:val="005B6313"/>
    <w:rsid w:val="005C006D"/>
    <w:rsid w:val="005C073E"/>
    <w:rsid w:val="005C278B"/>
    <w:rsid w:val="005C345B"/>
    <w:rsid w:val="005C34B1"/>
    <w:rsid w:val="005C36C2"/>
    <w:rsid w:val="005C433D"/>
    <w:rsid w:val="005C6A9A"/>
    <w:rsid w:val="005D0CD6"/>
    <w:rsid w:val="005D1666"/>
    <w:rsid w:val="005D46C5"/>
    <w:rsid w:val="005D5149"/>
    <w:rsid w:val="005D7967"/>
    <w:rsid w:val="005E03BB"/>
    <w:rsid w:val="005E243A"/>
    <w:rsid w:val="005E3779"/>
    <w:rsid w:val="005E3AAF"/>
    <w:rsid w:val="005E4353"/>
    <w:rsid w:val="005E539D"/>
    <w:rsid w:val="005E77C7"/>
    <w:rsid w:val="005F0951"/>
    <w:rsid w:val="005F0F7B"/>
    <w:rsid w:val="005F2D34"/>
    <w:rsid w:val="005F5463"/>
    <w:rsid w:val="005F5B92"/>
    <w:rsid w:val="005F6823"/>
    <w:rsid w:val="00601194"/>
    <w:rsid w:val="006022BB"/>
    <w:rsid w:val="0060297E"/>
    <w:rsid w:val="006059A1"/>
    <w:rsid w:val="00607985"/>
    <w:rsid w:val="00607DCA"/>
    <w:rsid w:val="006100D2"/>
    <w:rsid w:val="00612770"/>
    <w:rsid w:val="00612CB1"/>
    <w:rsid w:val="00614E16"/>
    <w:rsid w:val="00616961"/>
    <w:rsid w:val="00624A9E"/>
    <w:rsid w:val="00630B4E"/>
    <w:rsid w:val="00630D02"/>
    <w:rsid w:val="00631D91"/>
    <w:rsid w:val="00632754"/>
    <w:rsid w:val="006334BF"/>
    <w:rsid w:val="0063529C"/>
    <w:rsid w:val="00635603"/>
    <w:rsid w:val="00635AC6"/>
    <w:rsid w:val="006375E9"/>
    <w:rsid w:val="00640876"/>
    <w:rsid w:val="00641754"/>
    <w:rsid w:val="00641CDD"/>
    <w:rsid w:val="0064217B"/>
    <w:rsid w:val="00642962"/>
    <w:rsid w:val="00644491"/>
    <w:rsid w:val="0064475D"/>
    <w:rsid w:val="00644EC5"/>
    <w:rsid w:val="00646200"/>
    <w:rsid w:val="00653AF5"/>
    <w:rsid w:val="00655DF4"/>
    <w:rsid w:val="00662DF3"/>
    <w:rsid w:val="0066617D"/>
    <w:rsid w:val="00666F3B"/>
    <w:rsid w:val="00667EF2"/>
    <w:rsid w:val="00667F48"/>
    <w:rsid w:val="00667FDC"/>
    <w:rsid w:val="0067035F"/>
    <w:rsid w:val="006722A5"/>
    <w:rsid w:val="00672F92"/>
    <w:rsid w:val="006749DF"/>
    <w:rsid w:val="00674DE7"/>
    <w:rsid w:val="00675C30"/>
    <w:rsid w:val="00680B89"/>
    <w:rsid w:val="0068104E"/>
    <w:rsid w:val="0068557D"/>
    <w:rsid w:val="006859E7"/>
    <w:rsid w:val="00686010"/>
    <w:rsid w:val="00687725"/>
    <w:rsid w:val="0068775F"/>
    <w:rsid w:val="00687E72"/>
    <w:rsid w:val="00693F95"/>
    <w:rsid w:val="00694C85"/>
    <w:rsid w:val="0069509E"/>
    <w:rsid w:val="0069596A"/>
    <w:rsid w:val="00696931"/>
    <w:rsid w:val="006A1FF4"/>
    <w:rsid w:val="006A311B"/>
    <w:rsid w:val="006A3E58"/>
    <w:rsid w:val="006B0CEE"/>
    <w:rsid w:val="006B1698"/>
    <w:rsid w:val="006B183C"/>
    <w:rsid w:val="006B19F6"/>
    <w:rsid w:val="006B243A"/>
    <w:rsid w:val="006B44E8"/>
    <w:rsid w:val="006B4CAA"/>
    <w:rsid w:val="006B5EB4"/>
    <w:rsid w:val="006B6448"/>
    <w:rsid w:val="006B6813"/>
    <w:rsid w:val="006C0D51"/>
    <w:rsid w:val="006C12B9"/>
    <w:rsid w:val="006C1AAD"/>
    <w:rsid w:val="006C276A"/>
    <w:rsid w:val="006C3198"/>
    <w:rsid w:val="006C4031"/>
    <w:rsid w:val="006C75DA"/>
    <w:rsid w:val="006C79A6"/>
    <w:rsid w:val="006D2FE3"/>
    <w:rsid w:val="006D48C2"/>
    <w:rsid w:val="006D57D2"/>
    <w:rsid w:val="006D6A28"/>
    <w:rsid w:val="006E1366"/>
    <w:rsid w:val="006E1D0C"/>
    <w:rsid w:val="006E301D"/>
    <w:rsid w:val="006E480B"/>
    <w:rsid w:val="006E544E"/>
    <w:rsid w:val="006E5B8D"/>
    <w:rsid w:val="006F2523"/>
    <w:rsid w:val="007010EF"/>
    <w:rsid w:val="007011D4"/>
    <w:rsid w:val="00703291"/>
    <w:rsid w:val="00711B6E"/>
    <w:rsid w:val="00712B07"/>
    <w:rsid w:val="0071484D"/>
    <w:rsid w:val="00716BC5"/>
    <w:rsid w:val="00717E78"/>
    <w:rsid w:val="00720131"/>
    <w:rsid w:val="007226B9"/>
    <w:rsid w:val="007231F6"/>
    <w:rsid w:val="00723DBE"/>
    <w:rsid w:val="007242FD"/>
    <w:rsid w:val="007247E0"/>
    <w:rsid w:val="00726050"/>
    <w:rsid w:val="007303CF"/>
    <w:rsid w:val="00730BC5"/>
    <w:rsid w:val="0073121C"/>
    <w:rsid w:val="00732055"/>
    <w:rsid w:val="00732734"/>
    <w:rsid w:val="00732E3C"/>
    <w:rsid w:val="00733D5F"/>
    <w:rsid w:val="00733FDF"/>
    <w:rsid w:val="00734FF6"/>
    <w:rsid w:val="00736353"/>
    <w:rsid w:val="00736A09"/>
    <w:rsid w:val="0073733E"/>
    <w:rsid w:val="0074008F"/>
    <w:rsid w:val="00741ADD"/>
    <w:rsid w:val="0075133D"/>
    <w:rsid w:val="007530AE"/>
    <w:rsid w:val="00757098"/>
    <w:rsid w:val="00760BEB"/>
    <w:rsid w:val="0076140B"/>
    <w:rsid w:val="007619ED"/>
    <w:rsid w:val="00761ABF"/>
    <w:rsid w:val="007625EA"/>
    <w:rsid w:val="007640E5"/>
    <w:rsid w:val="007666DD"/>
    <w:rsid w:val="00771A4D"/>
    <w:rsid w:val="00773C9A"/>
    <w:rsid w:val="007743C6"/>
    <w:rsid w:val="00775E30"/>
    <w:rsid w:val="00776912"/>
    <w:rsid w:val="00777DBD"/>
    <w:rsid w:val="00780948"/>
    <w:rsid w:val="0078251B"/>
    <w:rsid w:val="00782A7B"/>
    <w:rsid w:val="00783A88"/>
    <w:rsid w:val="00784E8B"/>
    <w:rsid w:val="00787BFC"/>
    <w:rsid w:val="00793470"/>
    <w:rsid w:val="0079406F"/>
    <w:rsid w:val="00796633"/>
    <w:rsid w:val="00797887"/>
    <w:rsid w:val="007A443B"/>
    <w:rsid w:val="007A4F5B"/>
    <w:rsid w:val="007B1D10"/>
    <w:rsid w:val="007B26E7"/>
    <w:rsid w:val="007B5A43"/>
    <w:rsid w:val="007C7661"/>
    <w:rsid w:val="007D0196"/>
    <w:rsid w:val="007D0307"/>
    <w:rsid w:val="007D280B"/>
    <w:rsid w:val="007D6D1F"/>
    <w:rsid w:val="007E1CA0"/>
    <w:rsid w:val="007E2F0C"/>
    <w:rsid w:val="007E63BA"/>
    <w:rsid w:val="007E6FAB"/>
    <w:rsid w:val="007E7774"/>
    <w:rsid w:val="007E78E7"/>
    <w:rsid w:val="007F17CE"/>
    <w:rsid w:val="007F1DF5"/>
    <w:rsid w:val="007F387A"/>
    <w:rsid w:val="007F3C9D"/>
    <w:rsid w:val="007F408A"/>
    <w:rsid w:val="007F410E"/>
    <w:rsid w:val="007F5377"/>
    <w:rsid w:val="007F64B7"/>
    <w:rsid w:val="007F70E7"/>
    <w:rsid w:val="007F7473"/>
    <w:rsid w:val="0080047E"/>
    <w:rsid w:val="00800EB6"/>
    <w:rsid w:val="00800EFC"/>
    <w:rsid w:val="008019AB"/>
    <w:rsid w:val="00803BC4"/>
    <w:rsid w:val="0080494F"/>
    <w:rsid w:val="00805F86"/>
    <w:rsid w:val="00806006"/>
    <w:rsid w:val="0080637D"/>
    <w:rsid w:val="00807A59"/>
    <w:rsid w:val="008101F4"/>
    <w:rsid w:val="00810CF9"/>
    <w:rsid w:val="00812291"/>
    <w:rsid w:val="00812F67"/>
    <w:rsid w:val="0081429F"/>
    <w:rsid w:val="00816027"/>
    <w:rsid w:val="008216A2"/>
    <w:rsid w:val="008220E4"/>
    <w:rsid w:val="00824182"/>
    <w:rsid w:val="00827138"/>
    <w:rsid w:val="00827E9D"/>
    <w:rsid w:val="00830CA6"/>
    <w:rsid w:val="00832217"/>
    <w:rsid w:val="008322D4"/>
    <w:rsid w:val="00832642"/>
    <w:rsid w:val="00834763"/>
    <w:rsid w:val="0084109C"/>
    <w:rsid w:val="00846078"/>
    <w:rsid w:val="00852662"/>
    <w:rsid w:val="00855259"/>
    <w:rsid w:val="00855CFC"/>
    <w:rsid w:val="00857B93"/>
    <w:rsid w:val="00857D09"/>
    <w:rsid w:val="00861B3C"/>
    <w:rsid w:val="00861FE4"/>
    <w:rsid w:val="008633ED"/>
    <w:rsid w:val="008705C9"/>
    <w:rsid w:val="008719ED"/>
    <w:rsid w:val="0087245E"/>
    <w:rsid w:val="00875723"/>
    <w:rsid w:val="00880080"/>
    <w:rsid w:val="00880A4C"/>
    <w:rsid w:val="008824B0"/>
    <w:rsid w:val="00884BF1"/>
    <w:rsid w:val="00885E87"/>
    <w:rsid w:val="008860E1"/>
    <w:rsid w:val="00886980"/>
    <w:rsid w:val="0088724C"/>
    <w:rsid w:val="00892106"/>
    <w:rsid w:val="00893A9E"/>
    <w:rsid w:val="0089409E"/>
    <w:rsid w:val="00896FC2"/>
    <w:rsid w:val="008976D9"/>
    <w:rsid w:val="008A0922"/>
    <w:rsid w:val="008A33B3"/>
    <w:rsid w:val="008A4EA2"/>
    <w:rsid w:val="008A5D61"/>
    <w:rsid w:val="008A6030"/>
    <w:rsid w:val="008A6989"/>
    <w:rsid w:val="008A6F11"/>
    <w:rsid w:val="008A724B"/>
    <w:rsid w:val="008A7D4F"/>
    <w:rsid w:val="008B4161"/>
    <w:rsid w:val="008B4CBA"/>
    <w:rsid w:val="008B520C"/>
    <w:rsid w:val="008C0E5D"/>
    <w:rsid w:val="008C2ECA"/>
    <w:rsid w:val="008C303C"/>
    <w:rsid w:val="008D072C"/>
    <w:rsid w:val="008D4744"/>
    <w:rsid w:val="008D5784"/>
    <w:rsid w:val="008D62AD"/>
    <w:rsid w:val="008D6C91"/>
    <w:rsid w:val="008E1D29"/>
    <w:rsid w:val="008E2A62"/>
    <w:rsid w:val="008E2F90"/>
    <w:rsid w:val="008E317D"/>
    <w:rsid w:val="008E54DB"/>
    <w:rsid w:val="008E5767"/>
    <w:rsid w:val="008E645B"/>
    <w:rsid w:val="008E77E1"/>
    <w:rsid w:val="008E7BDA"/>
    <w:rsid w:val="008F1118"/>
    <w:rsid w:val="008F2955"/>
    <w:rsid w:val="008F6C3B"/>
    <w:rsid w:val="008F6E0E"/>
    <w:rsid w:val="008F7090"/>
    <w:rsid w:val="009010B5"/>
    <w:rsid w:val="00903EC7"/>
    <w:rsid w:val="00905DC2"/>
    <w:rsid w:val="0091004C"/>
    <w:rsid w:val="00910C94"/>
    <w:rsid w:val="00910D2D"/>
    <w:rsid w:val="00911C3B"/>
    <w:rsid w:val="009123CF"/>
    <w:rsid w:val="0091714F"/>
    <w:rsid w:val="0092147F"/>
    <w:rsid w:val="009216E8"/>
    <w:rsid w:val="00923A16"/>
    <w:rsid w:val="009243C3"/>
    <w:rsid w:val="0092443D"/>
    <w:rsid w:val="009265E4"/>
    <w:rsid w:val="00927E6F"/>
    <w:rsid w:val="0093112F"/>
    <w:rsid w:val="00932715"/>
    <w:rsid w:val="00934CFC"/>
    <w:rsid w:val="00934F53"/>
    <w:rsid w:val="009357A5"/>
    <w:rsid w:val="009358F1"/>
    <w:rsid w:val="009361AB"/>
    <w:rsid w:val="009372A8"/>
    <w:rsid w:val="00941797"/>
    <w:rsid w:val="009417AF"/>
    <w:rsid w:val="00941C13"/>
    <w:rsid w:val="009421CD"/>
    <w:rsid w:val="0094233A"/>
    <w:rsid w:val="00944141"/>
    <w:rsid w:val="00946DAF"/>
    <w:rsid w:val="009503C5"/>
    <w:rsid w:val="009513BF"/>
    <w:rsid w:val="00952E0F"/>
    <w:rsid w:val="0095304D"/>
    <w:rsid w:val="00957CAE"/>
    <w:rsid w:val="00965713"/>
    <w:rsid w:val="00965F63"/>
    <w:rsid w:val="00966434"/>
    <w:rsid w:val="00967D0F"/>
    <w:rsid w:val="0097066A"/>
    <w:rsid w:val="00970907"/>
    <w:rsid w:val="00973734"/>
    <w:rsid w:val="00974F5F"/>
    <w:rsid w:val="0097641B"/>
    <w:rsid w:val="00976B4B"/>
    <w:rsid w:val="009810FE"/>
    <w:rsid w:val="00982A7D"/>
    <w:rsid w:val="0098518E"/>
    <w:rsid w:val="0098647D"/>
    <w:rsid w:val="00987477"/>
    <w:rsid w:val="00987796"/>
    <w:rsid w:val="009879DD"/>
    <w:rsid w:val="009928E1"/>
    <w:rsid w:val="0099386D"/>
    <w:rsid w:val="00997AA5"/>
    <w:rsid w:val="009A064F"/>
    <w:rsid w:val="009A185A"/>
    <w:rsid w:val="009A2152"/>
    <w:rsid w:val="009A21C0"/>
    <w:rsid w:val="009A3570"/>
    <w:rsid w:val="009A3E5B"/>
    <w:rsid w:val="009A4133"/>
    <w:rsid w:val="009A5604"/>
    <w:rsid w:val="009A69E4"/>
    <w:rsid w:val="009A6E5F"/>
    <w:rsid w:val="009B0AF3"/>
    <w:rsid w:val="009B3939"/>
    <w:rsid w:val="009B544C"/>
    <w:rsid w:val="009B7ADE"/>
    <w:rsid w:val="009C03D1"/>
    <w:rsid w:val="009C1930"/>
    <w:rsid w:val="009C4765"/>
    <w:rsid w:val="009C7002"/>
    <w:rsid w:val="009D010B"/>
    <w:rsid w:val="009D28C7"/>
    <w:rsid w:val="009D40B2"/>
    <w:rsid w:val="009E09B1"/>
    <w:rsid w:val="009E23DD"/>
    <w:rsid w:val="009E73F4"/>
    <w:rsid w:val="009F148F"/>
    <w:rsid w:val="009F2731"/>
    <w:rsid w:val="009F3C17"/>
    <w:rsid w:val="009F3FE6"/>
    <w:rsid w:val="009F5C5B"/>
    <w:rsid w:val="009F6733"/>
    <w:rsid w:val="00A0079D"/>
    <w:rsid w:val="00A02243"/>
    <w:rsid w:val="00A02535"/>
    <w:rsid w:val="00A05EA2"/>
    <w:rsid w:val="00A10253"/>
    <w:rsid w:val="00A125D2"/>
    <w:rsid w:val="00A1392C"/>
    <w:rsid w:val="00A16117"/>
    <w:rsid w:val="00A16E1B"/>
    <w:rsid w:val="00A17510"/>
    <w:rsid w:val="00A21BDA"/>
    <w:rsid w:val="00A2224C"/>
    <w:rsid w:val="00A227E6"/>
    <w:rsid w:val="00A23874"/>
    <w:rsid w:val="00A242BF"/>
    <w:rsid w:val="00A25BDD"/>
    <w:rsid w:val="00A27623"/>
    <w:rsid w:val="00A276C0"/>
    <w:rsid w:val="00A30DCA"/>
    <w:rsid w:val="00A31840"/>
    <w:rsid w:val="00A326E5"/>
    <w:rsid w:val="00A35D7B"/>
    <w:rsid w:val="00A3604A"/>
    <w:rsid w:val="00A3606B"/>
    <w:rsid w:val="00A3656D"/>
    <w:rsid w:val="00A41738"/>
    <w:rsid w:val="00A42D4D"/>
    <w:rsid w:val="00A43F6E"/>
    <w:rsid w:val="00A4707A"/>
    <w:rsid w:val="00A475FC"/>
    <w:rsid w:val="00A47990"/>
    <w:rsid w:val="00A50008"/>
    <w:rsid w:val="00A533F7"/>
    <w:rsid w:val="00A5792E"/>
    <w:rsid w:val="00A61BD9"/>
    <w:rsid w:val="00A61CB1"/>
    <w:rsid w:val="00A62B7D"/>
    <w:rsid w:val="00A64415"/>
    <w:rsid w:val="00A65226"/>
    <w:rsid w:val="00A7336D"/>
    <w:rsid w:val="00A740D6"/>
    <w:rsid w:val="00A7464F"/>
    <w:rsid w:val="00A75017"/>
    <w:rsid w:val="00A77226"/>
    <w:rsid w:val="00A80155"/>
    <w:rsid w:val="00A807C2"/>
    <w:rsid w:val="00A81D4B"/>
    <w:rsid w:val="00A82E49"/>
    <w:rsid w:val="00A842B8"/>
    <w:rsid w:val="00A864D1"/>
    <w:rsid w:val="00A86798"/>
    <w:rsid w:val="00A86A94"/>
    <w:rsid w:val="00A8773C"/>
    <w:rsid w:val="00A9135A"/>
    <w:rsid w:val="00A917BC"/>
    <w:rsid w:val="00A92955"/>
    <w:rsid w:val="00A92FDD"/>
    <w:rsid w:val="00A930D8"/>
    <w:rsid w:val="00A955E9"/>
    <w:rsid w:val="00A973A3"/>
    <w:rsid w:val="00A9771F"/>
    <w:rsid w:val="00AA0B3D"/>
    <w:rsid w:val="00AA1835"/>
    <w:rsid w:val="00AA231E"/>
    <w:rsid w:val="00AA41D0"/>
    <w:rsid w:val="00AA6ADC"/>
    <w:rsid w:val="00AA790B"/>
    <w:rsid w:val="00AB07C5"/>
    <w:rsid w:val="00AB2817"/>
    <w:rsid w:val="00AB31CE"/>
    <w:rsid w:val="00AB45D9"/>
    <w:rsid w:val="00AB4F26"/>
    <w:rsid w:val="00AB689E"/>
    <w:rsid w:val="00AC08F6"/>
    <w:rsid w:val="00AC16D4"/>
    <w:rsid w:val="00AC4C95"/>
    <w:rsid w:val="00AC6700"/>
    <w:rsid w:val="00AC723C"/>
    <w:rsid w:val="00AD157D"/>
    <w:rsid w:val="00AD1D0C"/>
    <w:rsid w:val="00AD2A04"/>
    <w:rsid w:val="00AD3359"/>
    <w:rsid w:val="00AD59E9"/>
    <w:rsid w:val="00AD69EA"/>
    <w:rsid w:val="00AD7450"/>
    <w:rsid w:val="00AD7E0B"/>
    <w:rsid w:val="00AE269C"/>
    <w:rsid w:val="00AE3706"/>
    <w:rsid w:val="00AE3E2C"/>
    <w:rsid w:val="00AE6787"/>
    <w:rsid w:val="00AF0597"/>
    <w:rsid w:val="00AF14D3"/>
    <w:rsid w:val="00AF18C9"/>
    <w:rsid w:val="00AF228E"/>
    <w:rsid w:val="00AF4745"/>
    <w:rsid w:val="00AF51CE"/>
    <w:rsid w:val="00AF7D00"/>
    <w:rsid w:val="00B01A81"/>
    <w:rsid w:val="00B04675"/>
    <w:rsid w:val="00B04C27"/>
    <w:rsid w:val="00B13C27"/>
    <w:rsid w:val="00B16B08"/>
    <w:rsid w:val="00B17085"/>
    <w:rsid w:val="00B17C0D"/>
    <w:rsid w:val="00B20375"/>
    <w:rsid w:val="00B20749"/>
    <w:rsid w:val="00B2154B"/>
    <w:rsid w:val="00B21A7E"/>
    <w:rsid w:val="00B233C4"/>
    <w:rsid w:val="00B23F75"/>
    <w:rsid w:val="00B24D75"/>
    <w:rsid w:val="00B30E3A"/>
    <w:rsid w:val="00B319BD"/>
    <w:rsid w:val="00B33AAA"/>
    <w:rsid w:val="00B34A8A"/>
    <w:rsid w:val="00B35F38"/>
    <w:rsid w:val="00B37593"/>
    <w:rsid w:val="00B4107A"/>
    <w:rsid w:val="00B41678"/>
    <w:rsid w:val="00B43621"/>
    <w:rsid w:val="00B44EA8"/>
    <w:rsid w:val="00B45D91"/>
    <w:rsid w:val="00B46B79"/>
    <w:rsid w:val="00B46C92"/>
    <w:rsid w:val="00B5025E"/>
    <w:rsid w:val="00B51201"/>
    <w:rsid w:val="00B528A8"/>
    <w:rsid w:val="00B52B43"/>
    <w:rsid w:val="00B535E6"/>
    <w:rsid w:val="00B56BE0"/>
    <w:rsid w:val="00B62A2A"/>
    <w:rsid w:val="00B62B47"/>
    <w:rsid w:val="00B62CE8"/>
    <w:rsid w:val="00B63FB2"/>
    <w:rsid w:val="00B6404B"/>
    <w:rsid w:val="00B651A8"/>
    <w:rsid w:val="00B6666D"/>
    <w:rsid w:val="00B666EB"/>
    <w:rsid w:val="00B679F5"/>
    <w:rsid w:val="00B714CA"/>
    <w:rsid w:val="00B747B8"/>
    <w:rsid w:val="00B75B75"/>
    <w:rsid w:val="00B77807"/>
    <w:rsid w:val="00B80BC6"/>
    <w:rsid w:val="00B81670"/>
    <w:rsid w:val="00B820F8"/>
    <w:rsid w:val="00B862EF"/>
    <w:rsid w:val="00B87926"/>
    <w:rsid w:val="00B9011F"/>
    <w:rsid w:val="00B90E09"/>
    <w:rsid w:val="00B937CD"/>
    <w:rsid w:val="00B96566"/>
    <w:rsid w:val="00B966A3"/>
    <w:rsid w:val="00BA05BE"/>
    <w:rsid w:val="00BA0927"/>
    <w:rsid w:val="00BA0C1D"/>
    <w:rsid w:val="00BA1501"/>
    <w:rsid w:val="00BA3946"/>
    <w:rsid w:val="00BA3FC7"/>
    <w:rsid w:val="00BA635A"/>
    <w:rsid w:val="00BA740A"/>
    <w:rsid w:val="00BB2126"/>
    <w:rsid w:val="00BB30A4"/>
    <w:rsid w:val="00BB38E5"/>
    <w:rsid w:val="00BB4188"/>
    <w:rsid w:val="00BB4605"/>
    <w:rsid w:val="00BB482A"/>
    <w:rsid w:val="00BB6E4F"/>
    <w:rsid w:val="00BC331C"/>
    <w:rsid w:val="00BC4B03"/>
    <w:rsid w:val="00BC670E"/>
    <w:rsid w:val="00BD1773"/>
    <w:rsid w:val="00BD293C"/>
    <w:rsid w:val="00BD33CC"/>
    <w:rsid w:val="00BD37C2"/>
    <w:rsid w:val="00BD562A"/>
    <w:rsid w:val="00BD7565"/>
    <w:rsid w:val="00BE44F1"/>
    <w:rsid w:val="00BE479D"/>
    <w:rsid w:val="00BE48AD"/>
    <w:rsid w:val="00BE5A2B"/>
    <w:rsid w:val="00BE6627"/>
    <w:rsid w:val="00BE68A6"/>
    <w:rsid w:val="00BE6FBD"/>
    <w:rsid w:val="00BF23C0"/>
    <w:rsid w:val="00BF54DC"/>
    <w:rsid w:val="00BF5998"/>
    <w:rsid w:val="00BF6DF9"/>
    <w:rsid w:val="00C0088C"/>
    <w:rsid w:val="00C047BA"/>
    <w:rsid w:val="00C04B9F"/>
    <w:rsid w:val="00C06896"/>
    <w:rsid w:val="00C07411"/>
    <w:rsid w:val="00C076DB"/>
    <w:rsid w:val="00C101A1"/>
    <w:rsid w:val="00C11432"/>
    <w:rsid w:val="00C16464"/>
    <w:rsid w:val="00C16539"/>
    <w:rsid w:val="00C20AC0"/>
    <w:rsid w:val="00C22CE2"/>
    <w:rsid w:val="00C265FF"/>
    <w:rsid w:val="00C27F3B"/>
    <w:rsid w:val="00C27F5F"/>
    <w:rsid w:val="00C300BB"/>
    <w:rsid w:val="00C30542"/>
    <w:rsid w:val="00C32CC6"/>
    <w:rsid w:val="00C35E2C"/>
    <w:rsid w:val="00C41CC8"/>
    <w:rsid w:val="00C42EE8"/>
    <w:rsid w:val="00C43007"/>
    <w:rsid w:val="00C43B1E"/>
    <w:rsid w:val="00C444E1"/>
    <w:rsid w:val="00C461D7"/>
    <w:rsid w:val="00C46288"/>
    <w:rsid w:val="00C46AEF"/>
    <w:rsid w:val="00C47F04"/>
    <w:rsid w:val="00C51F9B"/>
    <w:rsid w:val="00C52696"/>
    <w:rsid w:val="00C55C4C"/>
    <w:rsid w:val="00C57471"/>
    <w:rsid w:val="00C57DB7"/>
    <w:rsid w:val="00C614E4"/>
    <w:rsid w:val="00C61EC2"/>
    <w:rsid w:val="00C644B2"/>
    <w:rsid w:val="00C71305"/>
    <w:rsid w:val="00C71A16"/>
    <w:rsid w:val="00C71B13"/>
    <w:rsid w:val="00C738CE"/>
    <w:rsid w:val="00C74423"/>
    <w:rsid w:val="00C74FC6"/>
    <w:rsid w:val="00C75126"/>
    <w:rsid w:val="00C7551F"/>
    <w:rsid w:val="00C7736C"/>
    <w:rsid w:val="00C81F04"/>
    <w:rsid w:val="00C82E77"/>
    <w:rsid w:val="00C83E87"/>
    <w:rsid w:val="00C9001F"/>
    <w:rsid w:val="00C90272"/>
    <w:rsid w:val="00C94000"/>
    <w:rsid w:val="00C946BD"/>
    <w:rsid w:val="00C954D6"/>
    <w:rsid w:val="00C95B30"/>
    <w:rsid w:val="00C9634F"/>
    <w:rsid w:val="00CA1469"/>
    <w:rsid w:val="00CA26CE"/>
    <w:rsid w:val="00CA3794"/>
    <w:rsid w:val="00CA4371"/>
    <w:rsid w:val="00CA508C"/>
    <w:rsid w:val="00CA5A5B"/>
    <w:rsid w:val="00CA7730"/>
    <w:rsid w:val="00CB1AD8"/>
    <w:rsid w:val="00CB2668"/>
    <w:rsid w:val="00CB3501"/>
    <w:rsid w:val="00CB4285"/>
    <w:rsid w:val="00CB5B8E"/>
    <w:rsid w:val="00CB61B4"/>
    <w:rsid w:val="00CB626C"/>
    <w:rsid w:val="00CB7295"/>
    <w:rsid w:val="00CC0E7E"/>
    <w:rsid w:val="00CC4F11"/>
    <w:rsid w:val="00CC5615"/>
    <w:rsid w:val="00CC60EC"/>
    <w:rsid w:val="00CC6510"/>
    <w:rsid w:val="00CC76B1"/>
    <w:rsid w:val="00CD05FD"/>
    <w:rsid w:val="00CD63AE"/>
    <w:rsid w:val="00CD776B"/>
    <w:rsid w:val="00CE1158"/>
    <w:rsid w:val="00CE1A2B"/>
    <w:rsid w:val="00CE4653"/>
    <w:rsid w:val="00CE4C41"/>
    <w:rsid w:val="00CE73A2"/>
    <w:rsid w:val="00CF287A"/>
    <w:rsid w:val="00CF31CA"/>
    <w:rsid w:val="00CF5079"/>
    <w:rsid w:val="00CF6A5F"/>
    <w:rsid w:val="00CF782A"/>
    <w:rsid w:val="00D003D2"/>
    <w:rsid w:val="00D03791"/>
    <w:rsid w:val="00D03F1C"/>
    <w:rsid w:val="00D04E0F"/>
    <w:rsid w:val="00D06F84"/>
    <w:rsid w:val="00D06FC7"/>
    <w:rsid w:val="00D07E63"/>
    <w:rsid w:val="00D13A90"/>
    <w:rsid w:val="00D13FCF"/>
    <w:rsid w:val="00D15668"/>
    <w:rsid w:val="00D15998"/>
    <w:rsid w:val="00D17412"/>
    <w:rsid w:val="00D22D35"/>
    <w:rsid w:val="00D23862"/>
    <w:rsid w:val="00D23ED8"/>
    <w:rsid w:val="00D2542F"/>
    <w:rsid w:val="00D27277"/>
    <w:rsid w:val="00D2783E"/>
    <w:rsid w:val="00D27CF8"/>
    <w:rsid w:val="00D30505"/>
    <w:rsid w:val="00D32082"/>
    <w:rsid w:val="00D32966"/>
    <w:rsid w:val="00D33C6D"/>
    <w:rsid w:val="00D37AB8"/>
    <w:rsid w:val="00D37F05"/>
    <w:rsid w:val="00D40283"/>
    <w:rsid w:val="00D40B4E"/>
    <w:rsid w:val="00D4183C"/>
    <w:rsid w:val="00D43CD9"/>
    <w:rsid w:val="00D43CED"/>
    <w:rsid w:val="00D44024"/>
    <w:rsid w:val="00D45183"/>
    <w:rsid w:val="00D45882"/>
    <w:rsid w:val="00D45D9D"/>
    <w:rsid w:val="00D475D1"/>
    <w:rsid w:val="00D47980"/>
    <w:rsid w:val="00D52B12"/>
    <w:rsid w:val="00D53BAC"/>
    <w:rsid w:val="00D5471D"/>
    <w:rsid w:val="00D54FE1"/>
    <w:rsid w:val="00D56254"/>
    <w:rsid w:val="00D56D7B"/>
    <w:rsid w:val="00D5760B"/>
    <w:rsid w:val="00D61611"/>
    <w:rsid w:val="00D61CDD"/>
    <w:rsid w:val="00D62B2B"/>
    <w:rsid w:val="00D63285"/>
    <w:rsid w:val="00D63D2E"/>
    <w:rsid w:val="00D703A0"/>
    <w:rsid w:val="00D715F2"/>
    <w:rsid w:val="00D717E0"/>
    <w:rsid w:val="00D7289F"/>
    <w:rsid w:val="00D72C23"/>
    <w:rsid w:val="00D7366D"/>
    <w:rsid w:val="00D73D25"/>
    <w:rsid w:val="00D74A98"/>
    <w:rsid w:val="00D74DCB"/>
    <w:rsid w:val="00D75C25"/>
    <w:rsid w:val="00D75C65"/>
    <w:rsid w:val="00D76593"/>
    <w:rsid w:val="00D80876"/>
    <w:rsid w:val="00D83055"/>
    <w:rsid w:val="00D85A5C"/>
    <w:rsid w:val="00D90637"/>
    <w:rsid w:val="00D90F4B"/>
    <w:rsid w:val="00D92860"/>
    <w:rsid w:val="00D92C9C"/>
    <w:rsid w:val="00D9346E"/>
    <w:rsid w:val="00D94B55"/>
    <w:rsid w:val="00D9648E"/>
    <w:rsid w:val="00D96534"/>
    <w:rsid w:val="00DA03D8"/>
    <w:rsid w:val="00DA0B38"/>
    <w:rsid w:val="00DA122E"/>
    <w:rsid w:val="00DA6517"/>
    <w:rsid w:val="00DA66D0"/>
    <w:rsid w:val="00DB0A4C"/>
    <w:rsid w:val="00DB295D"/>
    <w:rsid w:val="00DB4243"/>
    <w:rsid w:val="00DB5406"/>
    <w:rsid w:val="00DB61F4"/>
    <w:rsid w:val="00DB6898"/>
    <w:rsid w:val="00DC1388"/>
    <w:rsid w:val="00DC23E4"/>
    <w:rsid w:val="00DC384F"/>
    <w:rsid w:val="00DC43D7"/>
    <w:rsid w:val="00DC4EF5"/>
    <w:rsid w:val="00DC5835"/>
    <w:rsid w:val="00DC5D05"/>
    <w:rsid w:val="00DC6791"/>
    <w:rsid w:val="00DC70E4"/>
    <w:rsid w:val="00DC7FB6"/>
    <w:rsid w:val="00DD296E"/>
    <w:rsid w:val="00DD3E0E"/>
    <w:rsid w:val="00DD69AC"/>
    <w:rsid w:val="00DE1D59"/>
    <w:rsid w:val="00DE2B74"/>
    <w:rsid w:val="00DE4015"/>
    <w:rsid w:val="00DE4A7F"/>
    <w:rsid w:val="00DF02FF"/>
    <w:rsid w:val="00DF1654"/>
    <w:rsid w:val="00DF4847"/>
    <w:rsid w:val="00DF4D8D"/>
    <w:rsid w:val="00DF7702"/>
    <w:rsid w:val="00DF7A16"/>
    <w:rsid w:val="00DF7BBD"/>
    <w:rsid w:val="00DF7FBA"/>
    <w:rsid w:val="00E007C4"/>
    <w:rsid w:val="00E00C23"/>
    <w:rsid w:val="00E04737"/>
    <w:rsid w:val="00E06AE2"/>
    <w:rsid w:val="00E06CC2"/>
    <w:rsid w:val="00E1037C"/>
    <w:rsid w:val="00E1430A"/>
    <w:rsid w:val="00E15288"/>
    <w:rsid w:val="00E15993"/>
    <w:rsid w:val="00E224AA"/>
    <w:rsid w:val="00E23947"/>
    <w:rsid w:val="00E23A4C"/>
    <w:rsid w:val="00E2584B"/>
    <w:rsid w:val="00E25A7F"/>
    <w:rsid w:val="00E27299"/>
    <w:rsid w:val="00E31884"/>
    <w:rsid w:val="00E34897"/>
    <w:rsid w:val="00E36655"/>
    <w:rsid w:val="00E37141"/>
    <w:rsid w:val="00E40F36"/>
    <w:rsid w:val="00E4333D"/>
    <w:rsid w:val="00E45BA6"/>
    <w:rsid w:val="00E46F0F"/>
    <w:rsid w:val="00E477BC"/>
    <w:rsid w:val="00E50053"/>
    <w:rsid w:val="00E510F5"/>
    <w:rsid w:val="00E54716"/>
    <w:rsid w:val="00E55222"/>
    <w:rsid w:val="00E56548"/>
    <w:rsid w:val="00E569F0"/>
    <w:rsid w:val="00E60437"/>
    <w:rsid w:val="00E60990"/>
    <w:rsid w:val="00E61CF7"/>
    <w:rsid w:val="00E62346"/>
    <w:rsid w:val="00E6279B"/>
    <w:rsid w:val="00E6381E"/>
    <w:rsid w:val="00E70BB8"/>
    <w:rsid w:val="00E71000"/>
    <w:rsid w:val="00E71603"/>
    <w:rsid w:val="00E71C9D"/>
    <w:rsid w:val="00E73AE1"/>
    <w:rsid w:val="00E73B62"/>
    <w:rsid w:val="00E73E4B"/>
    <w:rsid w:val="00E759D0"/>
    <w:rsid w:val="00E75A60"/>
    <w:rsid w:val="00E76A89"/>
    <w:rsid w:val="00E7705B"/>
    <w:rsid w:val="00E819D4"/>
    <w:rsid w:val="00E823F2"/>
    <w:rsid w:val="00E84E5C"/>
    <w:rsid w:val="00E8598F"/>
    <w:rsid w:val="00E866E7"/>
    <w:rsid w:val="00E90060"/>
    <w:rsid w:val="00E909F7"/>
    <w:rsid w:val="00E9333A"/>
    <w:rsid w:val="00E9488B"/>
    <w:rsid w:val="00EA328C"/>
    <w:rsid w:val="00EA4069"/>
    <w:rsid w:val="00EA7028"/>
    <w:rsid w:val="00EA7246"/>
    <w:rsid w:val="00EB28E8"/>
    <w:rsid w:val="00EB2FD5"/>
    <w:rsid w:val="00EB56D7"/>
    <w:rsid w:val="00EB594E"/>
    <w:rsid w:val="00EC089C"/>
    <w:rsid w:val="00EC0FB2"/>
    <w:rsid w:val="00EC1A01"/>
    <w:rsid w:val="00EC31D5"/>
    <w:rsid w:val="00EC3E89"/>
    <w:rsid w:val="00EC63FD"/>
    <w:rsid w:val="00EC73B3"/>
    <w:rsid w:val="00EC7E65"/>
    <w:rsid w:val="00ED2B42"/>
    <w:rsid w:val="00ED3151"/>
    <w:rsid w:val="00ED7CBC"/>
    <w:rsid w:val="00EE06AE"/>
    <w:rsid w:val="00EE40D8"/>
    <w:rsid w:val="00EE4828"/>
    <w:rsid w:val="00EE4F7D"/>
    <w:rsid w:val="00EE6DC4"/>
    <w:rsid w:val="00EE7434"/>
    <w:rsid w:val="00EE7D79"/>
    <w:rsid w:val="00EF038F"/>
    <w:rsid w:val="00EF11FE"/>
    <w:rsid w:val="00EF127C"/>
    <w:rsid w:val="00EF18E2"/>
    <w:rsid w:val="00EF3B86"/>
    <w:rsid w:val="00EF529A"/>
    <w:rsid w:val="00EF6D98"/>
    <w:rsid w:val="00F00899"/>
    <w:rsid w:val="00F039AC"/>
    <w:rsid w:val="00F03BB6"/>
    <w:rsid w:val="00F04BD4"/>
    <w:rsid w:val="00F04E6B"/>
    <w:rsid w:val="00F07236"/>
    <w:rsid w:val="00F07FCE"/>
    <w:rsid w:val="00F10165"/>
    <w:rsid w:val="00F109C1"/>
    <w:rsid w:val="00F10AC5"/>
    <w:rsid w:val="00F11262"/>
    <w:rsid w:val="00F14B35"/>
    <w:rsid w:val="00F209D6"/>
    <w:rsid w:val="00F22B15"/>
    <w:rsid w:val="00F23AFB"/>
    <w:rsid w:val="00F26414"/>
    <w:rsid w:val="00F26DC7"/>
    <w:rsid w:val="00F275CB"/>
    <w:rsid w:val="00F3287D"/>
    <w:rsid w:val="00F36655"/>
    <w:rsid w:val="00F43D79"/>
    <w:rsid w:val="00F45A9C"/>
    <w:rsid w:val="00F46E9F"/>
    <w:rsid w:val="00F473DF"/>
    <w:rsid w:val="00F473FD"/>
    <w:rsid w:val="00F50239"/>
    <w:rsid w:val="00F50E6A"/>
    <w:rsid w:val="00F50F43"/>
    <w:rsid w:val="00F5121A"/>
    <w:rsid w:val="00F54740"/>
    <w:rsid w:val="00F558E7"/>
    <w:rsid w:val="00F570B6"/>
    <w:rsid w:val="00F61CC6"/>
    <w:rsid w:val="00F63831"/>
    <w:rsid w:val="00F638B4"/>
    <w:rsid w:val="00F7082C"/>
    <w:rsid w:val="00F72BAF"/>
    <w:rsid w:val="00F73611"/>
    <w:rsid w:val="00F739B9"/>
    <w:rsid w:val="00F73EE0"/>
    <w:rsid w:val="00F81698"/>
    <w:rsid w:val="00F81AB7"/>
    <w:rsid w:val="00F832CE"/>
    <w:rsid w:val="00F83D9C"/>
    <w:rsid w:val="00F8425E"/>
    <w:rsid w:val="00F842F7"/>
    <w:rsid w:val="00F85CA7"/>
    <w:rsid w:val="00F86ACD"/>
    <w:rsid w:val="00F86E6E"/>
    <w:rsid w:val="00F8727D"/>
    <w:rsid w:val="00F9040A"/>
    <w:rsid w:val="00F91CE1"/>
    <w:rsid w:val="00F92190"/>
    <w:rsid w:val="00F924D4"/>
    <w:rsid w:val="00F93AB1"/>
    <w:rsid w:val="00F96AB8"/>
    <w:rsid w:val="00FA23E2"/>
    <w:rsid w:val="00FA2CFF"/>
    <w:rsid w:val="00FA50C2"/>
    <w:rsid w:val="00FB0503"/>
    <w:rsid w:val="00FB0548"/>
    <w:rsid w:val="00FB26A7"/>
    <w:rsid w:val="00FB4BE1"/>
    <w:rsid w:val="00FB4C06"/>
    <w:rsid w:val="00FB5437"/>
    <w:rsid w:val="00FB6752"/>
    <w:rsid w:val="00FB6CE5"/>
    <w:rsid w:val="00FB7084"/>
    <w:rsid w:val="00FB72B0"/>
    <w:rsid w:val="00FC20BB"/>
    <w:rsid w:val="00FC3579"/>
    <w:rsid w:val="00FC4275"/>
    <w:rsid w:val="00FC5AB4"/>
    <w:rsid w:val="00FC5EBF"/>
    <w:rsid w:val="00FC6CCA"/>
    <w:rsid w:val="00FC788A"/>
    <w:rsid w:val="00FD0704"/>
    <w:rsid w:val="00FD151E"/>
    <w:rsid w:val="00FD5B3D"/>
    <w:rsid w:val="00FD5D1B"/>
    <w:rsid w:val="00FE0B3D"/>
    <w:rsid w:val="00FE4BA6"/>
    <w:rsid w:val="00FE727C"/>
    <w:rsid w:val="00FF0987"/>
    <w:rsid w:val="00FF3475"/>
    <w:rsid w:val="00FF466B"/>
    <w:rsid w:val="00FF46D6"/>
    <w:rsid w:val="00FF498C"/>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ro-RO"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 w:type="character" w:styleId="afc">
    <w:name w:val="Strong"/>
    <w:uiPriority w:val="22"/>
    <w:qFormat/>
    <w:rsid w:val="00934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ro-RO"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 w:type="character" w:styleId="afc">
    <w:name w:val="Strong"/>
    <w:uiPriority w:val="22"/>
    <w:qFormat/>
    <w:rsid w:val="00934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2EC8A-DB87-42D7-A081-B131FDA9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27</Pages>
  <Words>13159</Words>
  <Characters>75011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Acer</cp:lastModifiedBy>
  <cp:revision>618</cp:revision>
  <cp:lastPrinted>2016-01-30T06:08:00Z</cp:lastPrinted>
  <dcterms:created xsi:type="dcterms:W3CDTF">2016-02-10T02:29:00Z</dcterms:created>
  <dcterms:modified xsi:type="dcterms:W3CDTF">2016-03-20T20:03:00Z</dcterms:modified>
</cp:coreProperties>
</file>